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Calibri" w:cs="Times New Roman"/>
          <w:b w:val="0"/>
          <w:bCs w:val="0"/>
          <w:color w:val="auto"/>
        </w:rPr>
        <w:id w:val="-1088072586"/>
        <w:docPartObj>
          <w:docPartGallery w:val="Table of Contents"/>
          <w:docPartUnique/>
        </w:docPartObj>
      </w:sdtPr>
      <w:sdtEndPr>
        <w:rPr>
          <w:noProof/>
        </w:rPr>
      </w:sdtEndPr>
      <w:sdtContent>
        <w:p w14:paraId="75AE0CED" w14:textId="6A133333" w:rsidR="007A1BBB" w:rsidRDefault="007A1BBB">
          <w:pPr>
            <w:pStyle w:val="TOCHeading"/>
          </w:pPr>
          <w:r>
            <w:t>Table of Contents</w:t>
          </w:r>
        </w:p>
        <w:p w14:paraId="7386C7AC" w14:textId="77777777" w:rsidR="007A1BBB" w:rsidRDefault="007A1BBB">
          <w:pPr>
            <w:pStyle w:val="TOC2"/>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72185030" w:history="1">
            <w:r w:rsidRPr="00AE02A3">
              <w:rPr>
                <w:rStyle w:val="Hyperlink"/>
                <w:iCs/>
                <w:noProof/>
              </w:rPr>
              <w:t>THE FAMILY ESTATE PLAN</w:t>
            </w:r>
            <w:r>
              <w:rPr>
                <w:noProof/>
                <w:webHidden/>
              </w:rPr>
              <w:tab/>
            </w:r>
            <w:r>
              <w:rPr>
                <w:noProof/>
                <w:webHidden/>
              </w:rPr>
              <w:fldChar w:fldCharType="begin"/>
            </w:r>
            <w:r>
              <w:rPr>
                <w:noProof/>
                <w:webHidden/>
              </w:rPr>
              <w:instrText xml:space="preserve"> PAGEREF _Toc172185030 \h </w:instrText>
            </w:r>
            <w:r>
              <w:rPr>
                <w:noProof/>
                <w:webHidden/>
              </w:rPr>
            </w:r>
            <w:r>
              <w:rPr>
                <w:noProof/>
                <w:webHidden/>
              </w:rPr>
              <w:fldChar w:fldCharType="separate"/>
            </w:r>
            <w:r>
              <w:rPr>
                <w:noProof/>
                <w:webHidden/>
              </w:rPr>
              <w:t>1</w:t>
            </w:r>
            <w:r>
              <w:rPr>
                <w:noProof/>
                <w:webHidden/>
              </w:rPr>
              <w:fldChar w:fldCharType="end"/>
            </w:r>
          </w:hyperlink>
        </w:p>
        <w:p w14:paraId="14A710B7" w14:textId="77777777" w:rsidR="007A1BBB" w:rsidRDefault="004F0DE7">
          <w:pPr>
            <w:pStyle w:val="TOC2"/>
            <w:tabs>
              <w:tab w:val="right" w:leader="dot" w:pos="9350"/>
            </w:tabs>
            <w:rPr>
              <w:rFonts w:asciiTheme="minorHAnsi" w:eastAsiaTheme="minorEastAsia" w:hAnsiTheme="minorHAnsi" w:cstheme="minorBidi"/>
              <w:noProof/>
              <w:sz w:val="22"/>
              <w:szCs w:val="22"/>
            </w:rPr>
          </w:pPr>
          <w:hyperlink w:anchor="_Toc172185031" w:history="1">
            <w:r w:rsidR="007A1BBB" w:rsidRPr="00AE02A3">
              <w:rPr>
                <w:rStyle w:val="Hyperlink"/>
                <w:noProof/>
              </w:rPr>
              <w:t>THE SOURCE OF THE CONTROVERSY:</w:t>
            </w:r>
            <w:r w:rsidR="007A1BBB">
              <w:rPr>
                <w:noProof/>
                <w:webHidden/>
              </w:rPr>
              <w:tab/>
            </w:r>
            <w:r w:rsidR="007A1BBB">
              <w:rPr>
                <w:noProof/>
                <w:webHidden/>
              </w:rPr>
              <w:fldChar w:fldCharType="begin"/>
            </w:r>
            <w:r w:rsidR="007A1BBB">
              <w:rPr>
                <w:noProof/>
                <w:webHidden/>
              </w:rPr>
              <w:instrText xml:space="preserve"> PAGEREF _Toc172185031 \h </w:instrText>
            </w:r>
            <w:r w:rsidR="007A1BBB">
              <w:rPr>
                <w:noProof/>
                <w:webHidden/>
              </w:rPr>
            </w:r>
            <w:r w:rsidR="007A1BBB">
              <w:rPr>
                <w:noProof/>
                <w:webHidden/>
              </w:rPr>
              <w:fldChar w:fldCharType="separate"/>
            </w:r>
            <w:r w:rsidR="007A1BBB">
              <w:rPr>
                <w:noProof/>
                <w:webHidden/>
              </w:rPr>
              <w:t>1</w:t>
            </w:r>
            <w:r w:rsidR="007A1BBB">
              <w:rPr>
                <w:noProof/>
                <w:webHidden/>
              </w:rPr>
              <w:fldChar w:fldCharType="end"/>
            </w:r>
          </w:hyperlink>
        </w:p>
        <w:p w14:paraId="68390070" w14:textId="77777777" w:rsidR="007A1BBB" w:rsidRDefault="004F0DE7">
          <w:pPr>
            <w:pStyle w:val="TOC1"/>
            <w:tabs>
              <w:tab w:val="left" w:pos="1320"/>
              <w:tab w:val="right" w:leader="dot" w:pos="9350"/>
            </w:tabs>
            <w:rPr>
              <w:rFonts w:asciiTheme="minorHAnsi" w:eastAsiaTheme="minorEastAsia" w:hAnsiTheme="minorHAnsi" w:cstheme="minorBidi"/>
              <w:noProof/>
              <w:sz w:val="22"/>
              <w:szCs w:val="22"/>
            </w:rPr>
          </w:pPr>
          <w:hyperlink w:anchor="_Toc172185032" w:history="1">
            <w:r w:rsidR="007A1BBB" w:rsidRPr="00AE02A3">
              <w:rPr>
                <w:rStyle w:val="Hyperlink"/>
                <w:noProof/>
              </w:rPr>
              <w:t>II.</w:t>
            </w:r>
            <w:r w:rsidR="007A1BBB">
              <w:rPr>
                <w:rFonts w:asciiTheme="minorHAnsi" w:eastAsiaTheme="minorEastAsia" w:hAnsiTheme="minorHAnsi" w:cstheme="minorBidi"/>
                <w:noProof/>
                <w:sz w:val="22"/>
                <w:szCs w:val="22"/>
              </w:rPr>
              <w:tab/>
            </w:r>
            <w:r w:rsidR="007A1BBB" w:rsidRPr="00AE02A3">
              <w:rPr>
                <w:rStyle w:val="Hyperlink"/>
                <w:noProof/>
              </w:rPr>
              <w:t>WHAT IS A TRUST?</w:t>
            </w:r>
            <w:r w:rsidR="007A1BBB">
              <w:rPr>
                <w:noProof/>
                <w:webHidden/>
              </w:rPr>
              <w:tab/>
            </w:r>
            <w:r w:rsidR="007A1BBB">
              <w:rPr>
                <w:noProof/>
                <w:webHidden/>
              </w:rPr>
              <w:fldChar w:fldCharType="begin"/>
            </w:r>
            <w:r w:rsidR="007A1BBB">
              <w:rPr>
                <w:noProof/>
                <w:webHidden/>
              </w:rPr>
              <w:instrText xml:space="preserve"> PAGEREF _Toc172185032 \h </w:instrText>
            </w:r>
            <w:r w:rsidR="007A1BBB">
              <w:rPr>
                <w:noProof/>
                <w:webHidden/>
              </w:rPr>
            </w:r>
            <w:r w:rsidR="007A1BBB">
              <w:rPr>
                <w:noProof/>
                <w:webHidden/>
              </w:rPr>
              <w:fldChar w:fldCharType="separate"/>
            </w:r>
            <w:r w:rsidR="007A1BBB">
              <w:rPr>
                <w:noProof/>
                <w:webHidden/>
              </w:rPr>
              <w:t>1</w:t>
            </w:r>
            <w:r w:rsidR="007A1BBB">
              <w:rPr>
                <w:noProof/>
                <w:webHidden/>
              </w:rPr>
              <w:fldChar w:fldCharType="end"/>
            </w:r>
          </w:hyperlink>
        </w:p>
        <w:p w14:paraId="6DD2BF39" w14:textId="77777777" w:rsidR="007A1BBB" w:rsidRDefault="004F0DE7">
          <w:pPr>
            <w:pStyle w:val="TOC2"/>
            <w:tabs>
              <w:tab w:val="right" w:leader="dot" w:pos="9350"/>
            </w:tabs>
            <w:rPr>
              <w:rFonts w:asciiTheme="minorHAnsi" w:eastAsiaTheme="minorEastAsia" w:hAnsiTheme="minorHAnsi" w:cstheme="minorBidi"/>
              <w:noProof/>
              <w:sz w:val="22"/>
              <w:szCs w:val="22"/>
            </w:rPr>
          </w:pPr>
          <w:hyperlink w:anchor="_Toc172185033" w:history="1">
            <w:r w:rsidR="007A1BBB" w:rsidRPr="00AE02A3">
              <w:rPr>
                <w:rStyle w:val="Hyperlink"/>
                <w:noProof/>
              </w:rPr>
              <w:t>The Indenture</w:t>
            </w:r>
            <w:r w:rsidR="007A1BBB">
              <w:rPr>
                <w:noProof/>
                <w:webHidden/>
              </w:rPr>
              <w:tab/>
            </w:r>
            <w:r w:rsidR="007A1BBB">
              <w:rPr>
                <w:noProof/>
                <w:webHidden/>
              </w:rPr>
              <w:fldChar w:fldCharType="begin"/>
            </w:r>
            <w:r w:rsidR="007A1BBB">
              <w:rPr>
                <w:noProof/>
                <w:webHidden/>
              </w:rPr>
              <w:instrText xml:space="preserve"> PAGEREF _Toc172185033 \h </w:instrText>
            </w:r>
            <w:r w:rsidR="007A1BBB">
              <w:rPr>
                <w:noProof/>
                <w:webHidden/>
              </w:rPr>
            </w:r>
            <w:r w:rsidR="007A1BBB">
              <w:rPr>
                <w:noProof/>
                <w:webHidden/>
              </w:rPr>
              <w:fldChar w:fldCharType="separate"/>
            </w:r>
            <w:r w:rsidR="007A1BBB">
              <w:rPr>
                <w:noProof/>
                <w:webHidden/>
              </w:rPr>
              <w:t>1</w:t>
            </w:r>
            <w:r w:rsidR="007A1BBB">
              <w:rPr>
                <w:noProof/>
                <w:webHidden/>
              </w:rPr>
              <w:fldChar w:fldCharType="end"/>
            </w:r>
          </w:hyperlink>
        </w:p>
        <w:p w14:paraId="48FED52F" w14:textId="77777777" w:rsidR="007A1BBB" w:rsidRDefault="004F0DE7">
          <w:pPr>
            <w:pStyle w:val="TOC2"/>
            <w:tabs>
              <w:tab w:val="right" w:leader="dot" w:pos="9350"/>
            </w:tabs>
            <w:rPr>
              <w:rFonts w:asciiTheme="minorHAnsi" w:eastAsiaTheme="minorEastAsia" w:hAnsiTheme="minorHAnsi" w:cstheme="minorBidi"/>
              <w:noProof/>
              <w:sz w:val="22"/>
              <w:szCs w:val="22"/>
            </w:rPr>
          </w:pPr>
          <w:hyperlink w:anchor="_Toc172185034" w:history="1">
            <w:r w:rsidR="007A1BBB" w:rsidRPr="00AE02A3">
              <w:rPr>
                <w:rStyle w:val="Hyperlink"/>
                <w:noProof/>
              </w:rPr>
              <w:t>Separation of Legal and Equitable Title</w:t>
            </w:r>
            <w:r w:rsidR="007A1BBB">
              <w:rPr>
                <w:noProof/>
                <w:webHidden/>
              </w:rPr>
              <w:tab/>
            </w:r>
            <w:r w:rsidR="007A1BBB">
              <w:rPr>
                <w:noProof/>
                <w:webHidden/>
              </w:rPr>
              <w:fldChar w:fldCharType="begin"/>
            </w:r>
            <w:r w:rsidR="007A1BBB">
              <w:rPr>
                <w:noProof/>
                <w:webHidden/>
              </w:rPr>
              <w:instrText xml:space="preserve"> PAGEREF _Toc172185034 \h </w:instrText>
            </w:r>
            <w:r w:rsidR="007A1BBB">
              <w:rPr>
                <w:noProof/>
                <w:webHidden/>
              </w:rPr>
            </w:r>
            <w:r w:rsidR="007A1BBB">
              <w:rPr>
                <w:noProof/>
                <w:webHidden/>
              </w:rPr>
              <w:fldChar w:fldCharType="separate"/>
            </w:r>
            <w:r w:rsidR="007A1BBB">
              <w:rPr>
                <w:noProof/>
                <w:webHidden/>
              </w:rPr>
              <w:t>2</w:t>
            </w:r>
            <w:r w:rsidR="007A1BBB">
              <w:rPr>
                <w:noProof/>
                <w:webHidden/>
              </w:rPr>
              <w:fldChar w:fldCharType="end"/>
            </w:r>
          </w:hyperlink>
        </w:p>
        <w:p w14:paraId="73454011" w14:textId="77777777" w:rsidR="007A1BBB" w:rsidRDefault="004F0DE7">
          <w:pPr>
            <w:pStyle w:val="TOC2"/>
            <w:tabs>
              <w:tab w:val="right" w:leader="dot" w:pos="9350"/>
            </w:tabs>
            <w:rPr>
              <w:rFonts w:asciiTheme="minorHAnsi" w:eastAsiaTheme="minorEastAsia" w:hAnsiTheme="minorHAnsi" w:cstheme="minorBidi"/>
              <w:noProof/>
              <w:sz w:val="22"/>
              <w:szCs w:val="22"/>
            </w:rPr>
          </w:pPr>
          <w:hyperlink w:anchor="_Toc172185035" w:history="1">
            <w:r w:rsidR="007A1BBB" w:rsidRPr="00AE02A3">
              <w:rPr>
                <w:rStyle w:val="Hyperlink"/>
                <w:noProof/>
              </w:rPr>
              <w:t>Enforceable duties (Active vs passive Trusts)</w:t>
            </w:r>
            <w:r w:rsidR="007A1BBB">
              <w:rPr>
                <w:noProof/>
                <w:webHidden/>
              </w:rPr>
              <w:tab/>
            </w:r>
            <w:r w:rsidR="007A1BBB">
              <w:rPr>
                <w:noProof/>
                <w:webHidden/>
              </w:rPr>
              <w:fldChar w:fldCharType="begin"/>
            </w:r>
            <w:r w:rsidR="007A1BBB">
              <w:rPr>
                <w:noProof/>
                <w:webHidden/>
              </w:rPr>
              <w:instrText xml:space="preserve"> PAGEREF _Toc172185035 \h </w:instrText>
            </w:r>
            <w:r w:rsidR="007A1BBB">
              <w:rPr>
                <w:noProof/>
                <w:webHidden/>
              </w:rPr>
            </w:r>
            <w:r w:rsidR="007A1BBB">
              <w:rPr>
                <w:noProof/>
                <w:webHidden/>
              </w:rPr>
              <w:fldChar w:fldCharType="separate"/>
            </w:r>
            <w:r w:rsidR="007A1BBB">
              <w:rPr>
                <w:noProof/>
                <w:webHidden/>
              </w:rPr>
              <w:t>2</w:t>
            </w:r>
            <w:r w:rsidR="007A1BBB">
              <w:rPr>
                <w:noProof/>
                <w:webHidden/>
              </w:rPr>
              <w:fldChar w:fldCharType="end"/>
            </w:r>
          </w:hyperlink>
        </w:p>
        <w:p w14:paraId="42B7BDC4" w14:textId="77777777" w:rsidR="007A1BBB" w:rsidRDefault="004F0DE7">
          <w:pPr>
            <w:pStyle w:val="TOC1"/>
            <w:tabs>
              <w:tab w:val="left" w:pos="1320"/>
              <w:tab w:val="right" w:leader="dot" w:pos="9350"/>
            </w:tabs>
            <w:rPr>
              <w:rFonts w:asciiTheme="minorHAnsi" w:eastAsiaTheme="minorEastAsia" w:hAnsiTheme="minorHAnsi" w:cstheme="minorBidi"/>
              <w:noProof/>
              <w:sz w:val="22"/>
              <w:szCs w:val="22"/>
            </w:rPr>
          </w:pPr>
          <w:hyperlink w:anchor="_Toc172185036" w:history="1">
            <w:r w:rsidR="007A1BBB" w:rsidRPr="00AE02A3">
              <w:rPr>
                <w:rStyle w:val="Hyperlink"/>
                <w:noProof/>
              </w:rPr>
              <w:t>III.</w:t>
            </w:r>
            <w:r w:rsidR="007A1BBB">
              <w:rPr>
                <w:rFonts w:asciiTheme="minorHAnsi" w:eastAsiaTheme="minorEastAsia" w:hAnsiTheme="minorHAnsi" w:cstheme="minorBidi"/>
                <w:noProof/>
                <w:sz w:val="22"/>
                <w:szCs w:val="22"/>
              </w:rPr>
              <w:tab/>
            </w:r>
            <w:r w:rsidR="007A1BBB" w:rsidRPr="00AE02A3">
              <w:rPr>
                <w:rStyle w:val="Hyperlink"/>
                <w:noProof/>
              </w:rPr>
              <w:t>THE BRUNSTING TRUST INSTRUMENT AND EVENT CHRONOLOGY</w:t>
            </w:r>
            <w:r w:rsidR="007A1BBB">
              <w:rPr>
                <w:noProof/>
                <w:webHidden/>
              </w:rPr>
              <w:tab/>
            </w:r>
            <w:r w:rsidR="007A1BBB">
              <w:rPr>
                <w:noProof/>
                <w:webHidden/>
              </w:rPr>
              <w:fldChar w:fldCharType="begin"/>
            </w:r>
            <w:r w:rsidR="007A1BBB">
              <w:rPr>
                <w:noProof/>
                <w:webHidden/>
              </w:rPr>
              <w:instrText xml:space="preserve"> PAGEREF _Toc172185036 \h </w:instrText>
            </w:r>
            <w:r w:rsidR="007A1BBB">
              <w:rPr>
                <w:noProof/>
                <w:webHidden/>
              </w:rPr>
            </w:r>
            <w:r w:rsidR="007A1BBB">
              <w:rPr>
                <w:noProof/>
                <w:webHidden/>
              </w:rPr>
              <w:fldChar w:fldCharType="separate"/>
            </w:r>
            <w:r w:rsidR="007A1BBB">
              <w:rPr>
                <w:noProof/>
                <w:webHidden/>
              </w:rPr>
              <w:t>3</w:t>
            </w:r>
            <w:r w:rsidR="007A1BBB">
              <w:rPr>
                <w:noProof/>
                <w:webHidden/>
              </w:rPr>
              <w:fldChar w:fldCharType="end"/>
            </w:r>
          </w:hyperlink>
        </w:p>
        <w:p w14:paraId="1DF7F022" w14:textId="77777777" w:rsidR="007A1BBB" w:rsidRDefault="004F0DE7">
          <w:pPr>
            <w:pStyle w:val="TOC2"/>
            <w:tabs>
              <w:tab w:val="right" w:leader="dot" w:pos="9350"/>
            </w:tabs>
            <w:rPr>
              <w:rFonts w:asciiTheme="minorHAnsi" w:eastAsiaTheme="minorEastAsia" w:hAnsiTheme="minorHAnsi" w:cstheme="minorBidi"/>
              <w:noProof/>
              <w:sz w:val="22"/>
              <w:szCs w:val="22"/>
            </w:rPr>
          </w:pPr>
          <w:hyperlink w:anchor="_Toc172185037" w:history="1">
            <w:r w:rsidR="007A1BBB" w:rsidRPr="00AE02A3">
              <w:rPr>
                <w:rStyle w:val="Hyperlink"/>
                <w:noProof/>
              </w:rPr>
              <w:t>1996 Family Trust (P.8)</w:t>
            </w:r>
            <w:r w:rsidR="007A1BBB">
              <w:rPr>
                <w:noProof/>
                <w:webHidden/>
              </w:rPr>
              <w:tab/>
            </w:r>
            <w:r w:rsidR="007A1BBB">
              <w:rPr>
                <w:noProof/>
                <w:webHidden/>
              </w:rPr>
              <w:fldChar w:fldCharType="begin"/>
            </w:r>
            <w:r w:rsidR="007A1BBB">
              <w:rPr>
                <w:noProof/>
                <w:webHidden/>
              </w:rPr>
              <w:instrText xml:space="preserve"> PAGEREF _Toc172185037 \h </w:instrText>
            </w:r>
            <w:r w:rsidR="007A1BBB">
              <w:rPr>
                <w:noProof/>
                <w:webHidden/>
              </w:rPr>
            </w:r>
            <w:r w:rsidR="007A1BBB">
              <w:rPr>
                <w:noProof/>
                <w:webHidden/>
              </w:rPr>
              <w:fldChar w:fldCharType="separate"/>
            </w:r>
            <w:r w:rsidR="007A1BBB">
              <w:rPr>
                <w:noProof/>
                <w:webHidden/>
              </w:rPr>
              <w:t>3</w:t>
            </w:r>
            <w:r w:rsidR="007A1BBB">
              <w:rPr>
                <w:noProof/>
                <w:webHidden/>
              </w:rPr>
              <w:fldChar w:fldCharType="end"/>
            </w:r>
          </w:hyperlink>
        </w:p>
        <w:p w14:paraId="4BC3F95B" w14:textId="77777777" w:rsidR="007A1BBB" w:rsidRDefault="004F0DE7">
          <w:pPr>
            <w:pStyle w:val="TOC2"/>
            <w:tabs>
              <w:tab w:val="right" w:leader="dot" w:pos="9350"/>
            </w:tabs>
            <w:rPr>
              <w:rFonts w:asciiTheme="minorHAnsi" w:eastAsiaTheme="minorEastAsia" w:hAnsiTheme="minorHAnsi" w:cstheme="minorBidi"/>
              <w:noProof/>
              <w:sz w:val="22"/>
              <w:szCs w:val="22"/>
            </w:rPr>
          </w:pPr>
          <w:hyperlink w:anchor="_Toc172185038" w:history="1">
            <w:r w:rsidR="007A1BBB" w:rsidRPr="00AE02A3">
              <w:rPr>
                <w:rStyle w:val="Hyperlink"/>
                <w:noProof/>
              </w:rPr>
              <w:t>1997  Irrevocable Life Insurance Trust</w:t>
            </w:r>
            <w:r w:rsidR="007A1BBB">
              <w:rPr>
                <w:noProof/>
                <w:webHidden/>
              </w:rPr>
              <w:tab/>
            </w:r>
            <w:r w:rsidR="007A1BBB">
              <w:rPr>
                <w:noProof/>
                <w:webHidden/>
              </w:rPr>
              <w:fldChar w:fldCharType="begin"/>
            </w:r>
            <w:r w:rsidR="007A1BBB">
              <w:rPr>
                <w:noProof/>
                <w:webHidden/>
              </w:rPr>
              <w:instrText xml:space="preserve"> PAGEREF _Toc172185038 \h </w:instrText>
            </w:r>
            <w:r w:rsidR="007A1BBB">
              <w:rPr>
                <w:noProof/>
                <w:webHidden/>
              </w:rPr>
            </w:r>
            <w:r w:rsidR="007A1BBB">
              <w:rPr>
                <w:noProof/>
                <w:webHidden/>
              </w:rPr>
              <w:fldChar w:fldCharType="separate"/>
            </w:r>
            <w:r w:rsidR="007A1BBB">
              <w:rPr>
                <w:noProof/>
                <w:webHidden/>
              </w:rPr>
              <w:t>3</w:t>
            </w:r>
            <w:r w:rsidR="007A1BBB">
              <w:rPr>
                <w:noProof/>
                <w:webHidden/>
              </w:rPr>
              <w:fldChar w:fldCharType="end"/>
            </w:r>
          </w:hyperlink>
        </w:p>
        <w:p w14:paraId="3841E9F5" w14:textId="77777777" w:rsidR="007A1BBB" w:rsidRDefault="004F0DE7">
          <w:pPr>
            <w:pStyle w:val="TOC2"/>
            <w:tabs>
              <w:tab w:val="right" w:leader="dot" w:pos="9350"/>
            </w:tabs>
            <w:rPr>
              <w:rFonts w:asciiTheme="minorHAnsi" w:eastAsiaTheme="minorEastAsia" w:hAnsiTheme="minorHAnsi" w:cstheme="minorBidi"/>
              <w:noProof/>
              <w:sz w:val="22"/>
              <w:szCs w:val="22"/>
            </w:rPr>
          </w:pPr>
          <w:hyperlink w:anchor="_Toc172185039" w:history="1">
            <w:r w:rsidR="007A1BBB" w:rsidRPr="00AE02A3">
              <w:rPr>
                <w:rStyle w:val="Hyperlink"/>
                <w:noProof/>
              </w:rPr>
              <w:t>1999 Family Trust 1</w:t>
            </w:r>
            <w:r w:rsidR="007A1BBB" w:rsidRPr="00AE02A3">
              <w:rPr>
                <w:rStyle w:val="Hyperlink"/>
                <w:noProof/>
                <w:vertAlign w:val="superscript"/>
              </w:rPr>
              <w:t>st</w:t>
            </w:r>
            <w:r w:rsidR="007A1BBB" w:rsidRPr="00AE02A3">
              <w:rPr>
                <w:rStyle w:val="Hyperlink"/>
                <w:noProof/>
              </w:rPr>
              <w:t xml:space="preserve"> Amendment (P.66)</w:t>
            </w:r>
            <w:r w:rsidR="007A1BBB">
              <w:rPr>
                <w:noProof/>
                <w:webHidden/>
              </w:rPr>
              <w:tab/>
            </w:r>
            <w:r w:rsidR="007A1BBB">
              <w:rPr>
                <w:noProof/>
                <w:webHidden/>
              </w:rPr>
              <w:fldChar w:fldCharType="begin"/>
            </w:r>
            <w:r w:rsidR="007A1BBB">
              <w:rPr>
                <w:noProof/>
                <w:webHidden/>
              </w:rPr>
              <w:instrText xml:space="preserve"> PAGEREF _Toc172185039 \h </w:instrText>
            </w:r>
            <w:r w:rsidR="007A1BBB">
              <w:rPr>
                <w:noProof/>
                <w:webHidden/>
              </w:rPr>
            </w:r>
            <w:r w:rsidR="007A1BBB">
              <w:rPr>
                <w:noProof/>
                <w:webHidden/>
              </w:rPr>
              <w:fldChar w:fldCharType="separate"/>
            </w:r>
            <w:r w:rsidR="007A1BBB">
              <w:rPr>
                <w:noProof/>
                <w:webHidden/>
              </w:rPr>
              <w:t>4</w:t>
            </w:r>
            <w:r w:rsidR="007A1BBB">
              <w:rPr>
                <w:noProof/>
                <w:webHidden/>
              </w:rPr>
              <w:fldChar w:fldCharType="end"/>
            </w:r>
          </w:hyperlink>
        </w:p>
        <w:p w14:paraId="53B923EF" w14:textId="77777777" w:rsidR="007A1BBB" w:rsidRDefault="004F0DE7">
          <w:pPr>
            <w:pStyle w:val="TOC2"/>
            <w:tabs>
              <w:tab w:val="right" w:leader="dot" w:pos="9350"/>
            </w:tabs>
            <w:rPr>
              <w:rFonts w:asciiTheme="minorHAnsi" w:eastAsiaTheme="minorEastAsia" w:hAnsiTheme="minorHAnsi" w:cstheme="minorBidi"/>
              <w:noProof/>
              <w:sz w:val="22"/>
              <w:szCs w:val="22"/>
            </w:rPr>
          </w:pPr>
          <w:hyperlink w:anchor="_Toc172185040" w:history="1">
            <w:r w:rsidR="007A1BBB" w:rsidRPr="00AE02A3">
              <w:rPr>
                <w:rStyle w:val="Hyperlink"/>
                <w:noProof/>
              </w:rPr>
              <w:t>2001 Family Trust 2</w:t>
            </w:r>
            <w:r w:rsidR="007A1BBB" w:rsidRPr="00AE02A3">
              <w:rPr>
                <w:rStyle w:val="Hyperlink"/>
                <w:noProof/>
                <w:vertAlign w:val="superscript"/>
              </w:rPr>
              <w:t>nd</w:t>
            </w:r>
            <w:r w:rsidR="007A1BBB" w:rsidRPr="00AE02A3">
              <w:rPr>
                <w:rStyle w:val="Hyperlink"/>
                <w:noProof/>
              </w:rPr>
              <w:t xml:space="preserve"> Amendment (P.68)</w:t>
            </w:r>
            <w:r w:rsidR="007A1BBB">
              <w:rPr>
                <w:noProof/>
                <w:webHidden/>
              </w:rPr>
              <w:tab/>
            </w:r>
            <w:r w:rsidR="007A1BBB">
              <w:rPr>
                <w:noProof/>
                <w:webHidden/>
              </w:rPr>
              <w:fldChar w:fldCharType="begin"/>
            </w:r>
            <w:r w:rsidR="007A1BBB">
              <w:rPr>
                <w:noProof/>
                <w:webHidden/>
              </w:rPr>
              <w:instrText xml:space="preserve"> PAGEREF _Toc172185040 \h </w:instrText>
            </w:r>
            <w:r w:rsidR="007A1BBB">
              <w:rPr>
                <w:noProof/>
                <w:webHidden/>
              </w:rPr>
            </w:r>
            <w:r w:rsidR="007A1BBB">
              <w:rPr>
                <w:noProof/>
                <w:webHidden/>
              </w:rPr>
              <w:fldChar w:fldCharType="separate"/>
            </w:r>
            <w:r w:rsidR="007A1BBB">
              <w:rPr>
                <w:noProof/>
                <w:webHidden/>
              </w:rPr>
              <w:t>4</w:t>
            </w:r>
            <w:r w:rsidR="007A1BBB">
              <w:rPr>
                <w:noProof/>
                <w:webHidden/>
              </w:rPr>
              <w:fldChar w:fldCharType="end"/>
            </w:r>
          </w:hyperlink>
        </w:p>
        <w:p w14:paraId="00A4700E" w14:textId="77777777" w:rsidR="007A1BBB" w:rsidRDefault="004F0DE7">
          <w:pPr>
            <w:pStyle w:val="TOC2"/>
            <w:tabs>
              <w:tab w:val="right" w:leader="dot" w:pos="9350"/>
            </w:tabs>
            <w:rPr>
              <w:rFonts w:asciiTheme="minorHAnsi" w:eastAsiaTheme="minorEastAsia" w:hAnsiTheme="minorHAnsi" w:cstheme="minorBidi"/>
              <w:noProof/>
              <w:sz w:val="22"/>
              <w:szCs w:val="22"/>
            </w:rPr>
          </w:pPr>
          <w:hyperlink w:anchor="_Toc172185041" w:history="1">
            <w:r w:rsidR="007A1BBB" w:rsidRPr="00AE02A3">
              <w:rPr>
                <w:rStyle w:val="Hyperlink"/>
                <w:noProof/>
              </w:rPr>
              <w:t>2005 Family Trust Restatement (P.75)</w:t>
            </w:r>
            <w:r w:rsidR="007A1BBB">
              <w:rPr>
                <w:noProof/>
                <w:webHidden/>
              </w:rPr>
              <w:tab/>
            </w:r>
            <w:r w:rsidR="007A1BBB">
              <w:rPr>
                <w:noProof/>
                <w:webHidden/>
              </w:rPr>
              <w:fldChar w:fldCharType="begin"/>
            </w:r>
            <w:r w:rsidR="007A1BBB">
              <w:rPr>
                <w:noProof/>
                <w:webHidden/>
              </w:rPr>
              <w:instrText xml:space="preserve"> PAGEREF _Toc172185041 \h </w:instrText>
            </w:r>
            <w:r w:rsidR="007A1BBB">
              <w:rPr>
                <w:noProof/>
                <w:webHidden/>
              </w:rPr>
            </w:r>
            <w:r w:rsidR="007A1BBB">
              <w:rPr>
                <w:noProof/>
                <w:webHidden/>
              </w:rPr>
              <w:fldChar w:fldCharType="separate"/>
            </w:r>
            <w:r w:rsidR="007A1BBB">
              <w:rPr>
                <w:noProof/>
                <w:webHidden/>
              </w:rPr>
              <w:t>4</w:t>
            </w:r>
            <w:r w:rsidR="007A1BBB">
              <w:rPr>
                <w:noProof/>
                <w:webHidden/>
              </w:rPr>
              <w:fldChar w:fldCharType="end"/>
            </w:r>
          </w:hyperlink>
        </w:p>
        <w:p w14:paraId="3F6B6F99" w14:textId="77777777" w:rsidR="007A1BBB" w:rsidRDefault="004F0DE7">
          <w:pPr>
            <w:pStyle w:val="TOC2"/>
            <w:tabs>
              <w:tab w:val="right" w:leader="dot" w:pos="9350"/>
            </w:tabs>
            <w:rPr>
              <w:rFonts w:asciiTheme="minorHAnsi" w:eastAsiaTheme="minorEastAsia" w:hAnsiTheme="minorHAnsi" w:cstheme="minorBidi"/>
              <w:noProof/>
              <w:sz w:val="22"/>
              <w:szCs w:val="22"/>
            </w:rPr>
          </w:pPr>
          <w:hyperlink w:anchor="_Toc172185042" w:history="1">
            <w:r w:rsidR="007A1BBB" w:rsidRPr="00AE02A3">
              <w:rPr>
                <w:rStyle w:val="Hyperlink"/>
                <w:noProof/>
              </w:rPr>
              <w:t>2007 Amendment to the Family Trust Restatement (P.195)</w:t>
            </w:r>
            <w:r w:rsidR="007A1BBB">
              <w:rPr>
                <w:noProof/>
                <w:webHidden/>
              </w:rPr>
              <w:tab/>
            </w:r>
            <w:r w:rsidR="007A1BBB">
              <w:rPr>
                <w:noProof/>
                <w:webHidden/>
              </w:rPr>
              <w:fldChar w:fldCharType="begin"/>
            </w:r>
            <w:r w:rsidR="007A1BBB">
              <w:rPr>
                <w:noProof/>
                <w:webHidden/>
              </w:rPr>
              <w:instrText xml:space="preserve"> PAGEREF _Toc172185042 \h </w:instrText>
            </w:r>
            <w:r w:rsidR="007A1BBB">
              <w:rPr>
                <w:noProof/>
                <w:webHidden/>
              </w:rPr>
            </w:r>
            <w:r w:rsidR="007A1BBB">
              <w:rPr>
                <w:noProof/>
                <w:webHidden/>
              </w:rPr>
              <w:fldChar w:fldCharType="separate"/>
            </w:r>
            <w:r w:rsidR="007A1BBB">
              <w:rPr>
                <w:noProof/>
                <w:webHidden/>
              </w:rPr>
              <w:t>4</w:t>
            </w:r>
            <w:r w:rsidR="007A1BBB">
              <w:rPr>
                <w:noProof/>
                <w:webHidden/>
              </w:rPr>
              <w:fldChar w:fldCharType="end"/>
            </w:r>
          </w:hyperlink>
        </w:p>
        <w:p w14:paraId="17A5285D" w14:textId="77777777" w:rsidR="007A1BBB" w:rsidRDefault="004F0DE7">
          <w:pPr>
            <w:pStyle w:val="TOC2"/>
            <w:tabs>
              <w:tab w:val="right" w:leader="dot" w:pos="9350"/>
            </w:tabs>
            <w:rPr>
              <w:rFonts w:asciiTheme="minorHAnsi" w:eastAsiaTheme="minorEastAsia" w:hAnsiTheme="minorHAnsi" w:cstheme="minorBidi"/>
              <w:noProof/>
              <w:sz w:val="22"/>
              <w:szCs w:val="22"/>
            </w:rPr>
          </w:pPr>
          <w:hyperlink w:anchor="_Toc172185043" w:history="1">
            <w:r w:rsidR="007A1BBB" w:rsidRPr="00AE02A3">
              <w:rPr>
                <w:rStyle w:val="Hyperlink"/>
                <w:noProof/>
              </w:rPr>
              <w:t>The Power to Alter or Amend</w:t>
            </w:r>
            <w:r w:rsidR="007A1BBB">
              <w:rPr>
                <w:noProof/>
                <w:webHidden/>
              </w:rPr>
              <w:tab/>
            </w:r>
            <w:r w:rsidR="007A1BBB">
              <w:rPr>
                <w:noProof/>
                <w:webHidden/>
              </w:rPr>
              <w:fldChar w:fldCharType="begin"/>
            </w:r>
            <w:r w:rsidR="007A1BBB">
              <w:rPr>
                <w:noProof/>
                <w:webHidden/>
              </w:rPr>
              <w:instrText xml:space="preserve"> PAGEREF _Toc172185043 \h </w:instrText>
            </w:r>
            <w:r w:rsidR="007A1BBB">
              <w:rPr>
                <w:noProof/>
                <w:webHidden/>
              </w:rPr>
            </w:r>
            <w:r w:rsidR="007A1BBB">
              <w:rPr>
                <w:noProof/>
                <w:webHidden/>
              </w:rPr>
              <w:fldChar w:fldCharType="separate"/>
            </w:r>
            <w:r w:rsidR="007A1BBB">
              <w:rPr>
                <w:noProof/>
                <w:webHidden/>
              </w:rPr>
              <w:t>5</w:t>
            </w:r>
            <w:r w:rsidR="007A1BBB">
              <w:rPr>
                <w:noProof/>
                <w:webHidden/>
              </w:rPr>
              <w:fldChar w:fldCharType="end"/>
            </w:r>
          </w:hyperlink>
        </w:p>
        <w:p w14:paraId="360A2651" w14:textId="77777777" w:rsidR="007A1BBB" w:rsidRDefault="004F0DE7">
          <w:pPr>
            <w:pStyle w:val="TOC1"/>
            <w:tabs>
              <w:tab w:val="left" w:pos="1320"/>
              <w:tab w:val="right" w:leader="dot" w:pos="9350"/>
            </w:tabs>
            <w:rPr>
              <w:rFonts w:asciiTheme="minorHAnsi" w:eastAsiaTheme="minorEastAsia" w:hAnsiTheme="minorHAnsi" w:cstheme="minorBidi"/>
              <w:noProof/>
              <w:sz w:val="22"/>
              <w:szCs w:val="22"/>
            </w:rPr>
          </w:pPr>
          <w:hyperlink w:anchor="_Toc172185044" w:history="1">
            <w:r w:rsidR="007A1BBB" w:rsidRPr="00AE02A3">
              <w:rPr>
                <w:rStyle w:val="Hyperlink"/>
                <w:noProof/>
              </w:rPr>
              <w:t>IV.</w:t>
            </w:r>
            <w:r w:rsidR="007A1BBB">
              <w:rPr>
                <w:rFonts w:asciiTheme="minorHAnsi" w:eastAsiaTheme="minorEastAsia" w:hAnsiTheme="minorHAnsi" w:cstheme="minorBidi"/>
                <w:noProof/>
                <w:sz w:val="22"/>
                <w:szCs w:val="22"/>
              </w:rPr>
              <w:tab/>
            </w:r>
            <w:r w:rsidR="007A1BBB" w:rsidRPr="00AE02A3">
              <w:rPr>
                <w:rStyle w:val="Hyperlink"/>
                <w:noProof/>
              </w:rPr>
              <w:t>THE FAMILY TRUST BECAME IRREVOCABLE JUNE 9, 2008</w:t>
            </w:r>
            <w:r w:rsidR="007A1BBB">
              <w:rPr>
                <w:noProof/>
                <w:webHidden/>
              </w:rPr>
              <w:tab/>
            </w:r>
            <w:r w:rsidR="007A1BBB">
              <w:rPr>
                <w:noProof/>
                <w:webHidden/>
              </w:rPr>
              <w:fldChar w:fldCharType="begin"/>
            </w:r>
            <w:r w:rsidR="007A1BBB">
              <w:rPr>
                <w:noProof/>
                <w:webHidden/>
              </w:rPr>
              <w:instrText xml:space="preserve"> PAGEREF _Toc172185044 \h </w:instrText>
            </w:r>
            <w:r w:rsidR="007A1BBB">
              <w:rPr>
                <w:noProof/>
                <w:webHidden/>
              </w:rPr>
            </w:r>
            <w:r w:rsidR="007A1BBB">
              <w:rPr>
                <w:noProof/>
                <w:webHidden/>
              </w:rPr>
              <w:fldChar w:fldCharType="separate"/>
            </w:r>
            <w:r w:rsidR="007A1BBB">
              <w:rPr>
                <w:noProof/>
                <w:webHidden/>
              </w:rPr>
              <w:t>6</w:t>
            </w:r>
            <w:r w:rsidR="007A1BBB">
              <w:rPr>
                <w:noProof/>
                <w:webHidden/>
              </w:rPr>
              <w:fldChar w:fldCharType="end"/>
            </w:r>
          </w:hyperlink>
        </w:p>
        <w:p w14:paraId="3E6CC38C" w14:textId="77777777" w:rsidR="007A1BBB" w:rsidRDefault="004F0DE7">
          <w:pPr>
            <w:pStyle w:val="TOC2"/>
            <w:tabs>
              <w:tab w:val="right" w:leader="dot" w:pos="9350"/>
            </w:tabs>
            <w:rPr>
              <w:rFonts w:asciiTheme="minorHAnsi" w:eastAsiaTheme="minorEastAsia" w:hAnsiTheme="minorHAnsi" w:cstheme="minorBidi"/>
              <w:noProof/>
              <w:sz w:val="22"/>
              <w:szCs w:val="22"/>
            </w:rPr>
          </w:pPr>
          <w:hyperlink w:anchor="_Toc172185045" w:history="1">
            <w:r w:rsidR="007A1BBB" w:rsidRPr="00AE02A3">
              <w:rPr>
                <w:rStyle w:val="Hyperlink"/>
                <w:noProof/>
              </w:rPr>
              <w:t>Qualified Beneficiary Designation</w:t>
            </w:r>
            <w:r w:rsidR="007A1BBB">
              <w:rPr>
                <w:noProof/>
                <w:webHidden/>
              </w:rPr>
              <w:tab/>
            </w:r>
            <w:r w:rsidR="007A1BBB">
              <w:rPr>
                <w:noProof/>
                <w:webHidden/>
              </w:rPr>
              <w:fldChar w:fldCharType="begin"/>
            </w:r>
            <w:r w:rsidR="007A1BBB">
              <w:rPr>
                <w:noProof/>
                <w:webHidden/>
              </w:rPr>
              <w:instrText xml:space="preserve"> PAGEREF _Toc172185045 \h </w:instrText>
            </w:r>
            <w:r w:rsidR="007A1BBB">
              <w:rPr>
                <w:noProof/>
                <w:webHidden/>
              </w:rPr>
            </w:r>
            <w:r w:rsidR="007A1BBB">
              <w:rPr>
                <w:noProof/>
                <w:webHidden/>
              </w:rPr>
              <w:fldChar w:fldCharType="separate"/>
            </w:r>
            <w:r w:rsidR="007A1BBB">
              <w:rPr>
                <w:noProof/>
                <w:webHidden/>
              </w:rPr>
              <w:t>6</w:t>
            </w:r>
            <w:r w:rsidR="007A1BBB">
              <w:rPr>
                <w:noProof/>
                <w:webHidden/>
              </w:rPr>
              <w:fldChar w:fldCharType="end"/>
            </w:r>
          </w:hyperlink>
        </w:p>
        <w:p w14:paraId="6D96AEB1" w14:textId="77777777" w:rsidR="007A1BBB" w:rsidRDefault="004F0DE7">
          <w:pPr>
            <w:pStyle w:val="TOC1"/>
            <w:tabs>
              <w:tab w:val="left" w:pos="1320"/>
              <w:tab w:val="right" w:leader="dot" w:pos="9350"/>
            </w:tabs>
            <w:rPr>
              <w:rFonts w:asciiTheme="minorHAnsi" w:eastAsiaTheme="minorEastAsia" w:hAnsiTheme="minorHAnsi" w:cstheme="minorBidi"/>
              <w:noProof/>
              <w:sz w:val="22"/>
              <w:szCs w:val="22"/>
            </w:rPr>
          </w:pPr>
          <w:hyperlink w:anchor="_Toc172185046" w:history="1">
            <w:r w:rsidR="007A1BBB" w:rsidRPr="00AE02A3">
              <w:rPr>
                <w:rStyle w:val="Hyperlink"/>
                <w:noProof/>
              </w:rPr>
              <w:t>V.</w:t>
            </w:r>
            <w:r w:rsidR="007A1BBB">
              <w:rPr>
                <w:rFonts w:asciiTheme="minorHAnsi" w:eastAsiaTheme="minorEastAsia" w:hAnsiTheme="minorHAnsi" w:cstheme="minorBidi"/>
                <w:noProof/>
                <w:sz w:val="22"/>
                <w:szCs w:val="22"/>
              </w:rPr>
              <w:tab/>
            </w:r>
            <w:r w:rsidR="007A1BBB" w:rsidRPr="00AE02A3">
              <w:rPr>
                <w:rStyle w:val="Hyperlink"/>
                <w:noProof/>
              </w:rPr>
              <w:t>The Rupture</w:t>
            </w:r>
            <w:r w:rsidR="007A1BBB">
              <w:rPr>
                <w:noProof/>
                <w:webHidden/>
              </w:rPr>
              <w:tab/>
            </w:r>
            <w:bookmarkStart w:id="0" w:name="_GoBack"/>
            <w:bookmarkEnd w:id="0"/>
            <w:r w:rsidR="007A1BBB">
              <w:rPr>
                <w:noProof/>
                <w:webHidden/>
              </w:rPr>
              <w:fldChar w:fldCharType="begin"/>
            </w:r>
            <w:r w:rsidR="007A1BBB">
              <w:rPr>
                <w:noProof/>
                <w:webHidden/>
              </w:rPr>
              <w:instrText xml:space="preserve"> PAGEREF _Toc172185046 \h </w:instrText>
            </w:r>
            <w:r w:rsidR="007A1BBB">
              <w:rPr>
                <w:noProof/>
                <w:webHidden/>
              </w:rPr>
            </w:r>
            <w:r w:rsidR="007A1BBB">
              <w:rPr>
                <w:noProof/>
                <w:webHidden/>
              </w:rPr>
              <w:fldChar w:fldCharType="separate"/>
            </w:r>
            <w:r w:rsidR="007A1BBB">
              <w:rPr>
                <w:noProof/>
                <w:webHidden/>
              </w:rPr>
              <w:t>7</w:t>
            </w:r>
            <w:r w:rsidR="007A1BBB">
              <w:rPr>
                <w:noProof/>
                <w:webHidden/>
              </w:rPr>
              <w:fldChar w:fldCharType="end"/>
            </w:r>
          </w:hyperlink>
        </w:p>
        <w:p w14:paraId="48B8BE87" w14:textId="77777777" w:rsidR="007A1BBB" w:rsidRDefault="004F0DE7">
          <w:pPr>
            <w:pStyle w:val="TOC2"/>
            <w:tabs>
              <w:tab w:val="right" w:leader="dot" w:pos="9350"/>
            </w:tabs>
            <w:rPr>
              <w:rFonts w:asciiTheme="minorHAnsi" w:eastAsiaTheme="minorEastAsia" w:hAnsiTheme="minorHAnsi" w:cstheme="minorBidi"/>
              <w:noProof/>
              <w:sz w:val="22"/>
              <w:szCs w:val="22"/>
            </w:rPr>
          </w:pPr>
          <w:hyperlink w:anchor="_Toc172185047" w:history="1">
            <w:r w:rsidR="007A1BBB" w:rsidRPr="00AE02A3">
              <w:rPr>
                <w:rStyle w:val="Hyperlink"/>
                <w:noProof/>
              </w:rPr>
              <w:t>July 1, 2008 Appointment and Certificates of Trust</w:t>
            </w:r>
            <w:r w:rsidR="007A1BBB">
              <w:rPr>
                <w:noProof/>
                <w:webHidden/>
              </w:rPr>
              <w:tab/>
            </w:r>
            <w:r w:rsidR="007A1BBB">
              <w:rPr>
                <w:noProof/>
                <w:webHidden/>
              </w:rPr>
              <w:fldChar w:fldCharType="begin"/>
            </w:r>
            <w:r w:rsidR="007A1BBB">
              <w:rPr>
                <w:noProof/>
                <w:webHidden/>
              </w:rPr>
              <w:instrText xml:space="preserve"> PAGEREF _Toc172185047 \h </w:instrText>
            </w:r>
            <w:r w:rsidR="007A1BBB">
              <w:rPr>
                <w:noProof/>
                <w:webHidden/>
              </w:rPr>
            </w:r>
            <w:r w:rsidR="007A1BBB">
              <w:rPr>
                <w:noProof/>
                <w:webHidden/>
              </w:rPr>
              <w:fldChar w:fldCharType="separate"/>
            </w:r>
            <w:r w:rsidR="007A1BBB">
              <w:rPr>
                <w:noProof/>
                <w:webHidden/>
              </w:rPr>
              <w:t>7</w:t>
            </w:r>
            <w:r w:rsidR="007A1BBB">
              <w:rPr>
                <w:noProof/>
                <w:webHidden/>
              </w:rPr>
              <w:fldChar w:fldCharType="end"/>
            </w:r>
          </w:hyperlink>
        </w:p>
        <w:p w14:paraId="72720F31" w14:textId="77777777" w:rsidR="007A1BBB" w:rsidRDefault="004F0DE7">
          <w:pPr>
            <w:pStyle w:val="TOC1"/>
            <w:tabs>
              <w:tab w:val="left" w:pos="1320"/>
              <w:tab w:val="right" w:leader="dot" w:pos="9350"/>
            </w:tabs>
            <w:rPr>
              <w:rFonts w:asciiTheme="minorHAnsi" w:eastAsiaTheme="minorEastAsia" w:hAnsiTheme="minorHAnsi" w:cstheme="minorBidi"/>
              <w:noProof/>
              <w:sz w:val="22"/>
              <w:szCs w:val="22"/>
            </w:rPr>
          </w:pPr>
          <w:hyperlink w:anchor="_Toc172185048" w:history="1">
            <w:r w:rsidR="007A1BBB" w:rsidRPr="00AE02A3">
              <w:rPr>
                <w:rStyle w:val="Hyperlink"/>
                <w:noProof/>
              </w:rPr>
              <w:t>VI.</w:t>
            </w:r>
            <w:r w:rsidR="007A1BBB">
              <w:rPr>
                <w:rFonts w:asciiTheme="minorHAnsi" w:eastAsiaTheme="minorEastAsia" w:hAnsiTheme="minorHAnsi" w:cstheme="minorBidi"/>
                <w:noProof/>
                <w:sz w:val="22"/>
                <w:szCs w:val="22"/>
              </w:rPr>
              <w:tab/>
            </w:r>
            <w:r w:rsidR="007A1BBB" w:rsidRPr="00AE02A3">
              <w:rPr>
                <w:rStyle w:val="Hyperlink"/>
                <w:noProof/>
              </w:rPr>
              <w:t>Elmer passed April 1, 2009</w:t>
            </w:r>
            <w:r w:rsidR="007A1BBB">
              <w:rPr>
                <w:noProof/>
                <w:webHidden/>
              </w:rPr>
              <w:tab/>
            </w:r>
            <w:r w:rsidR="007A1BBB">
              <w:rPr>
                <w:noProof/>
                <w:webHidden/>
              </w:rPr>
              <w:fldChar w:fldCharType="begin"/>
            </w:r>
            <w:r w:rsidR="007A1BBB">
              <w:rPr>
                <w:noProof/>
                <w:webHidden/>
              </w:rPr>
              <w:instrText xml:space="preserve"> PAGEREF _Toc172185048 \h </w:instrText>
            </w:r>
            <w:r w:rsidR="007A1BBB">
              <w:rPr>
                <w:noProof/>
                <w:webHidden/>
              </w:rPr>
            </w:r>
            <w:r w:rsidR="007A1BBB">
              <w:rPr>
                <w:noProof/>
                <w:webHidden/>
              </w:rPr>
              <w:fldChar w:fldCharType="separate"/>
            </w:r>
            <w:r w:rsidR="007A1BBB">
              <w:rPr>
                <w:noProof/>
                <w:webHidden/>
              </w:rPr>
              <w:t>8</w:t>
            </w:r>
            <w:r w:rsidR="007A1BBB">
              <w:rPr>
                <w:noProof/>
                <w:webHidden/>
              </w:rPr>
              <w:fldChar w:fldCharType="end"/>
            </w:r>
          </w:hyperlink>
        </w:p>
        <w:p w14:paraId="1CBDB5F3" w14:textId="77777777" w:rsidR="007A1BBB" w:rsidRDefault="004F0DE7">
          <w:pPr>
            <w:pStyle w:val="TOC2"/>
            <w:tabs>
              <w:tab w:val="right" w:leader="dot" w:pos="9350"/>
            </w:tabs>
            <w:rPr>
              <w:rFonts w:asciiTheme="minorHAnsi" w:eastAsiaTheme="minorEastAsia" w:hAnsiTheme="minorHAnsi" w:cstheme="minorBidi"/>
              <w:noProof/>
              <w:sz w:val="22"/>
              <w:szCs w:val="22"/>
            </w:rPr>
          </w:pPr>
          <w:hyperlink w:anchor="_Toc172185049" w:history="1">
            <w:r w:rsidR="007A1BBB" w:rsidRPr="00AE02A3">
              <w:rPr>
                <w:rStyle w:val="Hyperlink"/>
                <w:noProof/>
              </w:rPr>
              <w:t>June 15, 2010 QBD</w:t>
            </w:r>
            <w:r w:rsidR="007A1BBB">
              <w:rPr>
                <w:noProof/>
                <w:webHidden/>
              </w:rPr>
              <w:tab/>
            </w:r>
            <w:r w:rsidR="007A1BBB">
              <w:rPr>
                <w:noProof/>
                <w:webHidden/>
              </w:rPr>
              <w:fldChar w:fldCharType="begin"/>
            </w:r>
            <w:r w:rsidR="007A1BBB">
              <w:rPr>
                <w:noProof/>
                <w:webHidden/>
              </w:rPr>
              <w:instrText xml:space="preserve"> PAGEREF _Toc172185049 \h </w:instrText>
            </w:r>
            <w:r w:rsidR="007A1BBB">
              <w:rPr>
                <w:noProof/>
                <w:webHidden/>
              </w:rPr>
            </w:r>
            <w:r w:rsidR="007A1BBB">
              <w:rPr>
                <w:noProof/>
                <w:webHidden/>
              </w:rPr>
              <w:fldChar w:fldCharType="separate"/>
            </w:r>
            <w:r w:rsidR="007A1BBB">
              <w:rPr>
                <w:noProof/>
                <w:webHidden/>
              </w:rPr>
              <w:t>9</w:t>
            </w:r>
            <w:r w:rsidR="007A1BBB">
              <w:rPr>
                <w:noProof/>
                <w:webHidden/>
              </w:rPr>
              <w:fldChar w:fldCharType="end"/>
            </w:r>
          </w:hyperlink>
        </w:p>
        <w:p w14:paraId="34F9FB87" w14:textId="77777777" w:rsidR="007A1BBB" w:rsidRDefault="004F0DE7">
          <w:pPr>
            <w:pStyle w:val="TOC2"/>
            <w:tabs>
              <w:tab w:val="right" w:leader="dot" w:pos="9350"/>
            </w:tabs>
            <w:rPr>
              <w:rFonts w:asciiTheme="minorHAnsi" w:eastAsiaTheme="minorEastAsia" w:hAnsiTheme="minorHAnsi" w:cstheme="minorBidi"/>
              <w:noProof/>
              <w:sz w:val="22"/>
              <w:szCs w:val="22"/>
            </w:rPr>
          </w:pPr>
          <w:hyperlink w:anchor="_Toc172185050" w:history="1">
            <w:r w:rsidR="007A1BBB" w:rsidRPr="00AE02A3">
              <w:rPr>
                <w:rStyle w:val="Hyperlink"/>
                <w:noProof/>
              </w:rPr>
              <w:t>July 3, 2010 Carl falls ill with encephalitis and is in coma</w:t>
            </w:r>
            <w:r w:rsidR="007A1BBB">
              <w:rPr>
                <w:noProof/>
                <w:webHidden/>
              </w:rPr>
              <w:tab/>
            </w:r>
            <w:r w:rsidR="007A1BBB">
              <w:rPr>
                <w:noProof/>
                <w:webHidden/>
              </w:rPr>
              <w:fldChar w:fldCharType="begin"/>
            </w:r>
            <w:r w:rsidR="007A1BBB">
              <w:rPr>
                <w:noProof/>
                <w:webHidden/>
              </w:rPr>
              <w:instrText xml:space="preserve"> PAGEREF _Toc172185050 \h </w:instrText>
            </w:r>
            <w:r w:rsidR="007A1BBB">
              <w:rPr>
                <w:noProof/>
                <w:webHidden/>
              </w:rPr>
            </w:r>
            <w:r w:rsidR="007A1BBB">
              <w:rPr>
                <w:noProof/>
                <w:webHidden/>
              </w:rPr>
              <w:fldChar w:fldCharType="separate"/>
            </w:r>
            <w:r w:rsidR="007A1BBB">
              <w:rPr>
                <w:noProof/>
                <w:webHidden/>
              </w:rPr>
              <w:t>9</w:t>
            </w:r>
            <w:r w:rsidR="007A1BBB">
              <w:rPr>
                <w:noProof/>
                <w:webHidden/>
              </w:rPr>
              <w:fldChar w:fldCharType="end"/>
            </w:r>
          </w:hyperlink>
        </w:p>
        <w:p w14:paraId="7533321F" w14:textId="77777777" w:rsidR="007A1BBB" w:rsidRDefault="004F0DE7">
          <w:pPr>
            <w:pStyle w:val="TOC1"/>
            <w:tabs>
              <w:tab w:val="left" w:pos="1540"/>
              <w:tab w:val="right" w:leader="dot" w:pos="9350"/>
            </w:tabs>
            <w:rPr>
              <w:rFonts w:asciiTheme="minorHAnsi" w:eastAsiaTheme="minorEastAsia" w:hAnsiTheme="minorHAnsi" w:cstheme="minorBidi"/>
              <w:noProof/>
              <w:sz w:val="22"/>
              <w:szCs w:val="22"/>
            </w:rPr>
          </w:pPr>
          <w:hyperlink w:anchor="_Toc172185051" w:history="1">
            <w:r w:rsidR="007A1BBB" w:rsidRPr="00AE02A3">
              <w:rPr>
                <w:rStyle w:val="Hyperlink"/>
                <w:rFonts w:eastAsia="Times New Roman"/>
                <w:b/>
                <w:noProof/>
              </w:rPr>
              <w:t>VII.</w:t>
            </w:r>
            <w:r w:rsidR="007A1BBB">
              <w:rPr>
                <w:rFonts w:asciiTheme="minorHAnsi" w:eastAsiaTheme="minorEastAsia" w:hAnsiTheme="minorHAnsi" w:cstheme="minorBidi"/>
                <w:noProof/>
                <w:sz w:val="22"/>
                <w:szCs w:val="22"/>
              </w:rPr>
              <w:tab/>
            </w:r>
            <w:r w:rsidR="007A1BBB" w:rsidRPr="00AE02A3">
              <w:rPr>
                <w:rStyle w:val="Hyperlink"/>
                <w:rFonts w:eastAsia="Times New Roman"/>
                <w:b/>
                <w:bCs/>
                <w:noProof/>
              </w:rPr>
              <w:t>C</w:t>
            </w:r>
            <w:r w:rsidR="007A1BBB" w:rsidRPr="00AE02A3">
              <w:rPr>
                <w:rStyle w:val="Hyperlink"/>
                <w:rFonts w:eastAsia="Times New Roman"/>
                <w:b/>
                <w:noProof/>
              </w:rPr>
              <w:t>ARL IS IN COMA JULY 30, 2010</w:t>
            </w:r>
            <w:r w:rsidR="007A1BBB">
              <w:rPr>
                <w:noProof/>
                <w:webHidden/>
              </w:rPr>
              <w:tab/>
            </w:r>
            <w:r w:rsidR="007A1BBB">
              <w:rPr>
                <w:noProof/>
                <w:webHidden/>
              </w:rPr>
              <w:fldChar w:fldCharType="begin"/>
            </w:r>
            <w:r w:rsidR="007A1BBB">
              <w:rPr>
                <w:noProof/>
                <w:webHidden/>
              </w:rPr>
              <w:instrText xml:space="preserve"> PAGEREF _Toc172185051 \h </w:instrText>
            </w:r>
            <w:r w:rsidR="007A1BBB">
              <w:rPr>
                <w:noProof/>
                <w:webHidden/>
              </w:rPr>
            </w:r>
            <w:r w:rsidR="007A1BBB">
              <w:rPr>
                <w:noProof/>
                <w:webHidden/>
              </w:rPr>
              <w:fldChar w:fldCharType="separate"/>
            </w:r>
            <w:r w:rsidR="007A1BBB">
              <w:rPr>
                <w:noProof/>
                <w:webHidden/>
              </w:rPr>
              <w:t>9</w:t>
            </w:r>
            <w:r w:rsidR="007A1BBB">
              <w:rPr>
                <w:noProof/>
                <w:webHidden/>
              </w:rPr>
              <w:fldChar w:fldCharType="end"/>
            </w:r>
          </w:hyperlink>
        </w:p>
        <w:p w14:paraId="4816C56C" w14:textId="77777777" w:rsidR="007A1BBB" w:rsidRDefault="004F0DE7">
          <w:pPr>
            <w:pStyle w:val="TOC1"/>
            <w:tabs>
              <w:tab w:val="left" w:pos="1540"/>
              <w:tab w:val="right" w:leader="dot" w:pos="9350"/>
            </w:tabs>
            <w:rPr>
              <w:rFonts w:asciiTheme="minorHAnsi" w:eastAsiaTheme="minorEastAsia" w:hAnsiTheme="minorHAnsi" w:cstheme="minorBidi"/>
              <w:noProof/>
              <w:sz w:val="22"/>
              <w:szCs w:val="22"/>
            </w:rPr>
          </w:pPr>
          <w:hyperlink w:anchor="_Toc172185052" w:history="1">
            <w:r w:rsidR="007A1BBB" w:rsidRPr="00AE02A3">
              <w:rPr>
                <w:rStyle w:val="Hyperlink"/>
                <w:rFonts w:eastAsia="Times New Roman"/>
                <w:b/>
                <w:bCs/>
                <w:noProof/>
              </w:rPr>
              <w:t>VIII.</w:t>
            </w:r>
            <w:r w:rsidR="007A1BBB">
              <w:rPr>
                <w:rFonts w:asciiTheme="minorHAnsi" w:eastAsiaTheme="minorEastAsia" w:hAnsiTheme="minorHAnsi" w:cstheme="minorBidi"/>
                <w:noProof/>
                <w:sz w:val="22"/>
                <w:szCs w:val="22"/>
              </w:rPr>
              <w:tab/>
            </w:r>
            <w:r w:rsidR="007A1BBB" w:rsidRPr="00AE02A3">
              <w:rPr>
                <w:rStyle w:val="Hyperlink"/>
                <w:rFonts w:eastAsia="Times New Roman"/>
                <w:b/>
                <w:bCs/>
                <w:noProof/>
              </w:rPr>
              <w:t>NELVA BRUNSTING PASSED NOVEMBER 11, 2011</w:t>
            </w:r>
            <w:r w:rsidR="007A1BBB">
              <w:rPr>
                <w:noProof/>
                <w:webHidden/>
              </w:rPr>
              <w:tab/>
            </w:r>
            <w:r w:rsidR="007A1BBB">
              <w:rPr>
                <w:noProof/>
                <w:webHidden/>
              </w:rPr>
              <w:fldChar w:fldCharType="begin"/>
            </w:r>
            <w:r w:rsidR="007A1BBB">
              <w:rPr>
                <w:noProof/>
                <w:webHidden/>
              </w:rPr>
              <w:instrText xml:space="preserve"> PAGEREF _Toc172185052 \h </w:instrText>
            </w:r>
            <w:r w:rsidR="007A1BBB">
              <w:rPr>
                <w:noProof/>
                <w:webHidden/>
              </w:rPr>
            </w:r>
            <w:r w:rsidR="007A1BBB">
              <w:rPr>
                <w:noProof/>
                <w:webHidden/>
              </w:rPr>
              <w:fldChar w:fldCharType="separate"/>
            </w:r>
            <w:r w:rsidR="007A1BBB">
              <w:rPr>
                <w:noProof/>
                <w:webHidden/>
              </w:rPr>
              <w:t>10</w:t>
            </w:r>
            <w:r w:rsidR="007A1BBB">
              <w:rPr>
                <w:noProof/>
                <w:webHidden/>
              </w:rPr>
              <w:fldChar w:fldCharType="end"/>
            </w:r>
          </w:hyperlink>
        </w:p>
        <w:p w14:paraId="2CA0AB4F" w14:textId="77777777" w:rsidR="007A1BBB" w:rsidRDefault="004F0DE7">
          <w:pPr>
            <w:pStyle w:val="TOC2"/>
            <w:tabs>
              <w:tab w:val="right" w:leader="dot" w:pos="9350"/>
            </w:tabs>
            <w:rPr>
              <w:rFonts w:asciiTheme="minorHAnsi" w:eastAsiaTheme="minorEastAsia" w:hAnsiTheme="minorHAnsi" w:cstheme="minorBidi"/>
              <w:noProof/>
              <w:sz w:val="22"/>
              <w:szCs w:val="22"/>
            </w:rPr>
          </w:pPr>
          <w:hyperlink w:anchor="_Toc172185053" w:history="1">
            <w:r w:rsidR="007A1BBB" w:rsidRPr="00AE02A3">
              <w:rPr>
                <w:rStyle w:val="Hyperlink"/>
                <w:noProof/>
              </w:rPr>
              <w:t>Nelva Brunsting passed on 11/11/2011</w:t>
            </w:r>
            <w:r w:rsidR="007A1BBB">
              <w:rPr>
                <w:noProof/>
                <w:webHidden/>
              </w:rPr>
              <w:tab/>
            </w:r>
            <w:r w:rsidR="007A1BBB">
              <w:rPr>
                <w:noProof/>
                <w:webHidden/>
              </w:rPr>
              <w:fldChar w:fldCharType="begin"/>
            </w:r>
            <w:r w:rsidR="007A1BBB">
              <w:rPr>
                <w:noProof/>
                <w:webHidden/>
              </w:rPr>
              <w:instrText xml:space="preserve"> PAGEREF _Toc172185053 \h </w:instrText>
            </w:r>
            <w:r w:rsidR="007A1BBB">
              <w:rPr>
                <w:noProof/>
                <w:webHidden/>
              </w:rPr>
            </w:r>
            <w:r w:rsidR="007A1BBB">
              <w:rPr>
                <w:noProof/>
                <w:webHidden/>
              </w:rPr>
              <w:fldChar w:fldCharType="separate"/>
            </w:r>
            <w:r w:rsidR="007A1BBB">
              <w:rPr>
                <w:noProof/>
                <w:webHidden/>
              </w:rPr>
              <w:t>10</w:t>
            </w:r>
            <w:r w:rsidR="007A1BBB">
              <w:rPr>
                <w:noProof/>
                <w:webHidden/>
              </w:rPr>
              <w:fldChar w:fldCharType="end"/>
            </w:r>
          </w:hyperlink>
        </w:p>
        <w:p w14:paraId="2AD8BED5" w14:textId="77777777" w:rsidR="007A1BBB" w:rsidRDefault="004F0DE7">
          <w:pPr>
            <w:pStyle w:val="TOC2"/>
            <w:tabs>
              <w:tab w:val="right" w:leader="dot" w:pos="9350"/>
            </w:tabs>
            <w:rPr>
              <w:rFonts w:asciiTheme="minorHAnsi" w:eastAsiaTheme="minorEastAsia" w:hAnsiTheme="minorHAnsi" w:cstheme="minorBidi"/>
              <w:noProof/>
              <w:sz w:val="22"/>
              <w:szCs w:val="22"/>
            </w:rPr>
          </w:pPr>
          <w:hyperlink w:anchor="_Toc172185054" w:history="1">
            <w:r w:rsidR="007A1BBB" w:rsidRPr="00AE02A3">
              <w:rPr>
                <w:rStyle w:val="Hyperlink"/>
                <w:noProof/>
              </w:rPr>
              <w:t>November 11, 2011 Nelva Brunsting Demise</w:t>
            </w:r>
            <w:r w:rsidR="007A1BBB">
              <w:rPr>
                <w:noProof/>
                <w:webHidden/>
              </w:rPr>
              <w:tab/>
            </w:r>
            <w:r w:rsidR="007A1BBB">
              <w:rPr>
                <w:noProof/>
                <w:webHidden/>
              </w:rPr>
              <w:fldChar w:fldCharType="begin"/>
            </w:r>
            <w:r w:rsidR="007A1BBB">
              <w:rPr>
                <w:noProof/>
                <w:webHidden/>
              </w:rPr>
              <w:instrText xml:space="preserve"> PAGEREF _Toc172185054 \h </w:instrText>
            </w:r>
            <w:r w:rsidR="007A1BBB">
              <w:rPr>
                <w:noProof/>
                <w:webHidden/>
              </w:rPr>
            </w:r>
            <w:r w:rsidR="007A1BBB">
              <w:rPr>
                <w:noProof/>
                <w:webHidden/>
              </w:rPr>
              <w:fldChar w:fldCharType="separate"/>
            </w:r>
            <w:r w:rsidR="007A1BBB">
              <w:rPr>
                <w:noProof/>
                <w:webHidden/>
              </w:rPr>
              <w:t>11</w:t>
            </w:r>
            <w:r w:rsidR="007A1BBB">
              <w:rPr>
                <w:noProof/>
                <w:webHidden/>
              </w:rPr>
              <w:fldChar w:fldCharType="end"/>
            </w:r>
          </w:hyperlink>
        </w:p>
        <w:p w14:paraId="581DAFA5" w14:textId="77777777" w:rsidR="007A1BBB" w:rsidRDefault="004F0DE7">
          <w:pPr>
            <w:pStyle w:val="TOC1"/>
            <w:tabs>
              <w:tab w:val="left" w:pos="1320"/>
              <w:tab w:val="right" w:leader="dot" w:pos="9350"/>
            </w:tabs>
            <w:rPr>
              <w:rFonts w:asciiTheme="minorHAnsi" w:eastAsiaTheme="minorEastAsia" w:hAnsiTheme="minorHAnsi" w:cstheme="minorBidi"/>
              <w:noProof/>
              <w:sz w:val="22"/>
              <w:szCs w:val="22"/>
            </w:rPr>
          </w:pPr>
          <w:hyperlink w:anchor="_Toc172185055" w:history="1">
            <w:r w:rsidR="007A1BBB" w:rsidRPr="00AE02A3">
              <w:rPr>
                <w:rStyle w:val="Hyperlink"/>
                <w:i/>
                <w:iCs/>
                <w:noProof/>
              </w:rPr>
              <w:t>IX.</w:t>
            </w:r>
            <w:r w:rsidR="007A1BBB">
              <w:rPr>
                <w:rFonts w:asciiTheme="minorHAnsi" w:eastAsiaTheme="minorEastAsia" w:hAnsiTheme="minorHAnsi" w:cstheme="minorBidi"/>
                <w:noProof/>
                <w:sz w:val="22"/>
                <w:szCs w:val="22"/>
              </w:rPr>
              <w:tab/>
            </w:r>
            <w:r w:rsidR="007A1BBB" w:rsidRPr="00AE02A3">
              <w:rPr>
                <w:rStyle w:val="Hyperlink"/>
                <w:i/>
                <w:iCs/>
                <w:noProof/>
              </w:rPr>
              <w:t>The Backend Exploitation Chronology</w:t>
            </w:r>
            <w:r w:rsidR="007A1BBB">
              <w:rPr>
                <w:noProof/>
                <w:webHidden/>
              </w:rPr>
              <w:tab/>
            </w:r>
            <w:r w:rsidR="007A1BBB">
              <w:rPr>
                <w:noProof/>
                <w:webHidden/>
              </w:rPr>
              <w:fldChar w:fldCharType="begin"/>
            </w:r>
            <w:r w:rsidR="007A1BBB">
              <w:rPr>
                <w:noProof/>
                <w:webHidden/>
              </w:rPr>
              <w:instrText xml:space="preserve"> PAGEREF _Toc172185055 \h </w:instrText>
            </w:r>
            <w:r w:rsidR="007A1BBB">
              <w:rPr>
                <w:noProof/>
                <w:webHidden/>
              </w:rPr>
            </w:r>
            <w:r w:rsidR="007A1BBB">
              <w:rPr>
                <w:noProof/>
                <w:webHidden/>
              </w:rPr>
              <w:fldChar w:fldCharType="separate"/>
            </w:r>
            <w:r w:rsidR="007A1BBB">
              <w:rPr>
                <w:noProof/>
                <w:webHidden/>
              </w:rPr>
              <w:t>12</w:t>
            </w:r>
            <w:r w:rsidR="007A1BBB">
              <w:rPr>
                <w:noProof/>
                <w:webHidden/>
              </w:rPr>
              <w:fldChar w:fldCharType="end"/>
            </w:r>
          </w:hyperlink>
        </w:p>
        <w:p w14:paraId="05E8249D" w14:textId="77777777" w:rsidR="007A1BBB" w:rsidRDefault="004F0DE7">
          <w:pPr>
            <w:pStyle w:val="TOC2"/>
            <w:tabs>
              <w:tab w:val="right" w:leader="dot" w:pos="9350"/>
            </w:tabs>
            <w:rPr>
              <w:rFonts w:asciiTheme="minorHAnsi" w:eastAsiaTheme="minorEastAsia" w:hAnsiTheme="minorHAnsi" w:cstheme="minorBidi"/>
              <w:noProof/>
              <w:sz w:val="22"/>
              <w:szCs w:val="22"/>
            </w:rPr>
          </w:pPr>
          <w:hyperlink w:anchor="_Toc172185056" w:history="1">
            <w:r w:rsidR="007A1BBB" w:rsidRPr="00AE02A3">
              <w:rPr>
                <w:rStyle w:val="Hyperlink"/>
                <w:noProof/>
              </w:rPr>
              <w:t>SDTX No. 4:12-cv-592 Candace Louise Curtis vs Amy Brunsting, Anita Brunsting and Does 1-100</w:t>
            </w:r>
            <w:r w:rsidR="007A1BBB">
              <w:rPr>
                <w:noProof/>
                <w:webHidden/>
              </w:rPr>
              <w:tab/>
            </w:r>
            <w:r w:rsidR="007A1BBB">
              <w:rPr>
                <w:noProof/>
                <w:webHidden/>
              </w:rPr>
              <w:fldChar w:fldCharType="begin"/>
            </w:r>
            <w:r w:rsidR="007A1BBB">
              <w:rPr>
                <w:noProof/>
                <w:webHidden/>
              </w:rPr>
              <w:instrText xml:space="preserve"> PAGEREF _Toc172185056 \h </w:instrText>
            </w:r>
            <w:r w:rsidR="007A1BBB">
              <w:rPr>
                <w:noProof/>
                <w:webHidden/>
              </w:rPr>
            </w:r>
            <w:r w:rsidR="007A1BBB">
              <w:rPr>
                <w:noProof/>
                <w:webHidden/>
              </w:rPr>
              <w:fldChar w:fldCharType="separate"/>
            </w:r>
            <w:r w:rsidR="007A1BBB">
              <w:rPr>
                <w:noProof/>
                <w:webHidden/>
              </w:rPr>
              <w:t>12</w:t>
            </w:r>
            <w:r w:rsidR="007A1BBB">
              <w:rPr>
                <w:noProof/>
                <w:webHidden/>
              </w:rPr>
              <w:fldChar w:fldCharType="end"/>
            </w:r>
          </w:hyperlink>
        </w:p>
        <w:p w14:paraId="35D13C14" w14:textId="77777777" w:rsidR="007A1BBB" w:rsidRDefault="004F0DE7">
          <w:pPr>
            <w:pStyle w:val="TOC2"/>
            <w:tabs>
              <w:tab w:val="right" w:leader="dot" w:pos="9350"/>
            </w:tabs>
            <w:rPr>
              <w:rFonts w:asciiTheme="minorHAnsi" w:eastAsiaTheme="minorEastAsia" w:hAnsiTheme="minorHAnsi" w:cstheme="minorBidi"/>
              <w:noProof/>
              <w:sz w:val="22"/>
              <w:szCs w:val="22"/>
            </w:rPr>
          </w:pPr>
          <w:hyperlink w:anchor="_Toc172185057" w:history="1">
            <w:r w:rsidR="007A1BBB" w:rsidRPr="00AE02A3">
              <w:rPr>
                <w:rStyle w:val="Hyperlink"/>
                <w:noProof/>
              </w:rPr>
              <w:t>5th Circuit ROA.12-20164 (pro se appeal)</w:t>
            </w:r>
            <w:r w:rsidR="007A1BBB">
              <w:rPr>
                <w:noProof/>
                <w:webHidden/>
              </w:rPr>
              <w:tab/>
            </w:r>
            <w:r w:rsidR="007A1BBB">
              <w:rPr>
                <w:noProof/>
                <w:webHidden/>
              </w:rPr>
              <w:fldChar w:fldCharType="begin"/>
            </w:r>
            <w:r w:rsidR="007A1BBB">
              <w:rPr>
                <w:noProof/>
                <w:webHidden/>
              </w:rPr>
              <w:instrText xml:space="preserve"> PAGEREF _Toc172185057 \h </w:instrText>
            </w:r>
            <w:r w:rsidR="007A1BBB">
              <w:rPr>
                <w:noProof/>
                <w:webHidden/>
              </w:rPr>
            </w:r>
            <w:r w:rsidR="007A1BBB">
              <w:rPr>
                <w:noProof/>
                <w:webHidden/>
              </w:rPr>
              <w:fldChar w:fldCharType="separate"/>
            </w:r>
            <w:r w:rsidR="007A1BBB">
              <w:rPr>
                <w:noProof/>
                <w:webHidden/>
              </w:rPr>
              <w:t>12</w:t>
            </w:r>
            <w:r w:rsidR="007A1BBB">
              <w:rPr>
                <w:noProof/>
                <w:webHidden/>
              </w:rPr>
              <w:fldChar w:fldCharType="end"/>
            </w:r>
          </w:hyperlink>
        </w:p>
        <w:p w14:paraId="36FAA914" w14:textId="77777777" w:rsidR="007A1BBB" w:rsidRDefault="004F0DE7">
          <w:pPr>
            <w:pStyle w:val="TOC2"/>
            <w:tabs>
              <w:tab w:val="right" w:leader="dot" w:pos="9350"/>
            </w:tabs>
            <w:rPr>
              <w:rFonts w:asciiTheme="minorHAnsi" w:eastAsiaTheme="minorEastAsia" w:hAnsiTheme="minorHAnsi" w:cstheme="minorBidi"/>
              <w:noProof/>
              <w:sz w:val="22"/>
              <w:szCs w:val="22"/>
            </w:rPr>
          </w:pPr>
          <w:hyperlink w:anchor="_Toc172185058" w:history="1">
            <w:r w:rsidR="007A1BBB" w:rsidRPr="00AE02A3">
              <w:rPr>
                <w:rStyle w:val="Hyperlink"/>
                <w:noProof/>
              </w:rPr>
              <w:t>Harris County District Court 180</w:t>
            </w:r>
            <w:r w:rsidR="007A1BBB">
              <w:rPr>
                <w:noProof/>
                <w:webHidden/>
              </w:rPr>
              <w:tab/>
            </w:r>
            <w:r w:rsidR="007A1BBB">
              <w:rPr>
                <w:noProof/>
                <w:webHidden/>
              </w:rPr>
              <w:fldChar w:fldCharType="begin"/>
            </w:r>
            <w:r w:rsidR="007A1BBB">
              <w:rPr>
                <w:noProof/>
                <w:webHidden/>
              </w:rPr>
              <w:instrText xml:space="preserve"> PAGEREF _Toc172185058 \h </w:instrText>
            </w:r>
            <w:r w:rsidR="007A1BBB">
              <w:rPr>
                <w:noProof/>
                <w:webHidden/>
              </w:rPr>
            </w:r>
            <w:r w:rsidR="007A1BBB">
              <w:rPr>
                <w:noProof/>
                <w:webHidden/>
              </w:rPr>
              <w:fldChar w:fldCharType="separate"/>
            </w:r>
            <w:r w:rsidR="007A1BBB">
              <w:rPr>
                <w:noProof/>
                <w:webHidden/>
              </w:rPr>
              <w:t>12</w:t>
            </w:r>
            <w:r w:rsidR="007A1BBB">
              <w:rPr>
                <w:noProof/>
                <w:webHidden/>
              </w:rPr>
              <w:fldChar w:fldCharType="end"/>
            </w:r>
          </w:hyperlink>
        </w:p>
        <w:p w14:paraId="493527A0" w14:textId="77777777" w:rsidR="007A1BBB" w:rsidRDefault="004F0DE7">
          <w:pPr>
            <w:pStyle w:val="TOC2"/>
            <w:tabs>
              <w:tab w:val="right" w:leader="dot" w:pos="9350"/>
            </w:tabs>
            <w:rPr>
              <w:rFonts w:asciiTheme="minorHAnsi" w:eastAsiaTheme="minorEastAsia" w:hAnsiTheme="minorHAnsi" w:cstheme="minorBidi"/>
              <w:noProof/>
              <w:sz w:val="22"/>
              <w:szCs w:val="22"/>
            </w:rPr>
          </w:pPr>
          <w:hyperlink w:anchor="_Toc172185059" w:history="1">
            <w:r w:rsidR="007A1BBB" w:rsidRPr="00AE02A3">
              <w:rPr>
                <w:rStyle w:val="Hyperlink"/>
                <w:noProof/>
              </w:rPr>
              <w:t>5</w:t>
            </w:r>
            <w:r w:rsidR="007A1BBB" w:rsidRPr="00AE02A3">
              <w:rPr>
                <w:rStyle w:val="Hyperlink"/>
                <w:noProof/>
                <w:vertAlign w:val="superscript"/>
              </w:rPr>
              <w:t>th</w:t>
            </w:r>
            <w:r w:rsidR="007A1BBB" w:rsidRPr="00AE02A3">
              <w:rPr>
                <w:rStyle w:val="Hyperlink"/>
                <w:noProof/>
              </w:rPr>
              <w:t xml:space="preserve"> Cir Jan 9, 2013 – Curtis v Brunsting 704 F.3d 406</w:t>
            </w:r>
            <w:r w:rsidR="007A1BBB">
              <w:rPr>
                <w:noProof/>
                <w:webHidden/>
              </w:rPr>
              <w:tab/>
            </w:r>
            <w:r w:rsidR="007A1BBB">
              <w:rPr>
                <w:noProof/>
                <w:webHidden/>
              </w:rPr>
              <w:fldChar w:fldCharType="begin"/>
            </w:r>
            <w:r w:rsidR="007A1BBB">
              <w:rPr>
                <w:noProof/>
                <w:webHidden/>
              </w:rPr>
              <w:instrText xml:space="preserve"> PAGEREF _Toc172185059 \h </w:instrText>
            </w:r>
            <w:r w:rsidR="007A1BBB">
              <w:rPr>
                <w:noProof/>
                <w:webHidden/>
              </w:rPr>
            </w:r>
            <w:r w:rsidR="007A1BBB">
              <w:rPr>
                <w:noProof/>
                <w:webHidden/>
              </w:rPr>
              <w:fldChar w:fldCharType="separate"/>
            </w:r>
            <w:r w:rsidR="007A1BBB">
              <w:rPr>
                <w:noProof/>
                <w:webHidden/>
              </w:rPr>
              <w:t>13</w:t>
            </w:r>
            <w:r w:rsidR="007A1BBB">
              <w:rPr>
                <w:noProof/>
                <w:webHidden/>
              </w:rPr>
              <w:fldChar w:fldCharType="end"/>
            </w:r>
          </w:hyperlink>
        </w:p>
        <w:p w14:paraId="173E0A48" w14:textId="77777777" w:rsidR="007A1BBB" w:rsidRDefault="004F0DE7">
          <w:pPr>
            <w:pStyle w:val="TOC1"/>
            <w:tabs>
              <w:tab w:val="left" w:pos="1320"/>
              <w:tab w:val="right" w:leader="dot" w:pos="9350"/>
            </w:tabs>
            <w:rPr>
              <w:rFonts w:asciiTheme="minorHAnsi" w:eastAsiaTheme="minorEastAsia" w:hAnsiTheme="minorHAnsi" w:cstheme="minorBidi"/>
              <w:noProof/>
              <w:sz w:val="22"/>
              <w:szCs w:val="22"/>
            </w:rPr>
          </w:pPr>
          <w:hyperlink w:anchor="_Toc172185060" w:history="1">
            <w:r w:rsidR="007A1BBB" w:rsidRPr="00AE02A3">
              <w:rPr>
                <w:rStyle w:val="Hyperlink"/>
                <w:rFonts w:eastAsiaTheme="minorHAnsi"/>
                <w:noProof/>
              </w:rPr>
              <w:t>X.</w:t>
            </w:r>
            <w:r w:rsidR="007A1BBB">
              <w:rPr>
                <w:rFonts w:asciiTheme="minorHAnsi" w:eastAsiaTheme="minorEastAsia" w:hAnsiTheme="minorHAnsi" w:cstheme="minorBidi"/>
                <w:noProof/>
                <w:sz w:val="22"/>
                <w:szCs w:val="22"/>
              </w:rPr>
              <w:tab/>
            </w:r>
            <w:r w:rsidR="007A1BBB" w:rsidRPr="00AE02A3">
              <w:rPr>
                <w:rStyle w:val="Hyperlink"/>
                <w:noProof/>
              </w:rPr>
              <w:t>Parallel State Court Actions</w:t>
            </w:r>
            <w:r w:rsidR="007A1BBB">
              <w:rPr>
                <w:noProof/>
                <w:webHidden/>
              </w:rPr>
              <w:tab/>
            </w:r>
            <w:r w:rsidR="007A1BBB">
              <w:rPr>
                <w:noProof/>
                <w:webHidden/>
              </w:rPr>
              <w:fldChar w:fldCharType="begin"/>
            </w:r>
            <w:r w:rsidR="007A1BBB">
              <w:rPr>
                <w:noProof/>
                <w:webHidden/>
              </w:rPr>
              <w:instrText xml:space="preserve"> PAGEREF _Toc172185060 \h </w:instrText>
            </w:r>
            <w:r w:rsidR="007A1BBB">
              <w:rPr>
                <w:noProof/>
                <w:webHidden/>
              </w:rPr>
            </w:r>
            <w:r w:rsidR="007A1BBB">
              <w:rPr>
                <w:noProof/>
                <w:webHidden/>
              </w:rPr>
              <w:fldChar w:fldCharType="separate"/>
            </w:r>
            <w:r w:rsidR="007A1BBB">
              <w:rPr>
                <w:noProof/>
                <w:webHidden/>
              </w:rPr>
              <w:t>13</w:t>
            </w:r>
            <w:r w:rsidR="007A1BBB">
              <w:rPr>
                <w:noProof/>
                <w:webHidden/>
              </w:rPr>
              <w:fldChar w:fldCharType="end"/>
            </w:r>
          </w:hyperlink>
        </w:p>
        <w:p w14:paraId="421D27E0" w14:textId="77777777" w:rsidR="007A1BBB" w:rsidRDefault="004F0DE7">
          <w:pPr>
            <w:pStyle w:val="TOC2"/>
            <w:tabs>
              <w:tab w:val="right" w:leader="dot" w:pos="9350"/>
            </w:tabs>
            <w:rPr>
              <w:rFonts w:asciiTheme="minorHAnsi" w:eastAsiaTheme="minorEastAsia" w:hAnsiTheme="minorHAnsi" w:cstheme="minorBidi"/>
              <w:noProof/>
              <w:sz w:val="22"/>
              <w:szCs w:val="22"/>
            </w:rPr>
          </w:pPr>
          <w:hyperlink w:anchor="_Toc172185061" w:history="1">
            <w:r w:rsidR="007A1BBB" w:rsidRPr="00AE02A3">
              <w:rPr>
                <w:rStyle w:val="Hyperlink"/>
                <w:noProof/>
              </w:rPr>
              <w:t>Harris County District Court 164 Cause No. 2013-05455</w:t>
            </w:r>
            <w:r w:rsidR="007A1BBB">
              <w:rPr>
                <w:noProof/>
                <w:webHidden/>
              </w:rPr>
              <w:tab/>
            </w:r>
            <w:r w:rsidR="007A1BBB">
              <w:rPr>
                <w:noProof/>
                <w:webHidden/>
              </w:rPr>
              <w:fldChar w:fldCharType="begin"/>
            </w:r>
            <w:r w:rsidR="007A1BBB">
              <w:rPr>
                <w:noProof/>
                <w:webHidden/>
              </w:rPr>
              <w:instrText xml:space="preserve"> PAGEREF _Toc172185061 \h </w:instrText>
            </w:r>
            <w:r w:rsidR="007A1BBB">
              <w:rPr>
                <w:noProof/>
                <w:webHidden/>
              </w:rPr>
            </w:r>
            <w:r w:rsidR="007A1BBB">
              <w:rPr>
                <w:noProof/>
                <w:webHidden/>
              </w:rPr>
              <w:fldChar w:fldCharType="separate"/>
            </w:r>
            <w:r w:rsidR="007A1BBB">
              <w:rPr>
                <w:noProof/>
                <w:webHidden/>
              </w:rPr>
              <w:t>13</w:t>
            </w:r>
            <w:r w:rsidR="007A1BBB">
              <w:rPr>
                <w:noProof/>
                <w:webHidden/>
              </w:rPr>
              <w:fldChar w:fldCharType="end"/>
            </w:r>
          </w:hyperlink>
        </w:p>
        <w:p w14:paraId="738F8D4B" w14:textId="77777777" w:rsidR="007A1BBB" w:rsidRDefault="004F0DE7">
          <w:pPr>
            <w:pStyle w:val="TOC2"/>
            <w:tabs>
              <w:tab w:val="right" w:leader="dot" w:pos="9350"/>
            </w:tabs>
            <w:rPr>
              <w:rFonts w:asciiTheme="minorHAnsi" w:eastAsiaTheme="minorEastAsia" w:hAnsiTheme="minorHAnsi" w:cstheme="minorBidi"/>
              <w:noProof/>
              <w:sz w:val="22"/>
              <w:szCs w:val="22"/>
            </w:rPr>
          </w:pPr>
          <w:hyperlink w:anchor="_Toc172185062" w:history="1">
            <w:r w:rsidR="007A1BBB" w:rsidRPr="00AE02A3">
              <w:rPr>
                <w:rStyle w:val="Hyperlink"/>
                <w:noProof/>
              </w:rPr>
              <w:t>Harris County Probate Court No. 4 Cause No. 412249-401</w:t>
            </w:r>
            <w:r w:rsidR="007A1BBB">
              <w:rPr>
                <w:noProof/>
                <w:webHidden/>
              </w:rPr>
              <w:tab/>
            </w:r>
            <w:r w:rsidR="007A1BBB">
              <w:rPr>
                <w:noProof/>
                <w:webHidden/>
              </w:rPr>
              <w:fldChar w:fldCharType="begin"/>
            </w:r>
            <w:r w:rsidR="007A1BBB">
              <w:rPr>
                <w:noProof/>
                <w:webHidden/>
              </w:rPr>
              <w:instrText xml:space="preserve"> PAGEREF _Toc172185062 \h </w:instrText>
            </w:r>
            <w:r w:rsidR="007A1BBB">
              <w:rPr>
                <w:noProof/>
                <w:webHidden/>
              </w:rPr>
            </w:r>
            <w:r w:rsidR="007A1BBB">
              <w:rPr>
                <w:noProof/>
                <w:webHidden/>
              </w:rPr>
              <w:fldChar w:fldCharType="separate"/>
            </w:r>
            <w:r w:rsidR="007A1BBB">
              <w:rPr>
                <w:noProof/>
                <w:webHidden/>
              </w:rPr>
              <w:t>14</w:t>
            </w:r>
            <w:r w:rsidR="007A1BBB">
              <w:rPr>
                <w:noProof/>
                <w:webHidden/>
              </w:rPr>
              <w:fldChar w:fldCharType="end"/>
            </w:r>
          </w:hyperlink>
        </w:p>
        <w:p w14:paraId="652C7D0A" w14:textId="77777777" w:rsidR="007A1BBB" w:rsidRDefault="004F0DE7">
          <w:pPr>
            <w:pStyle w:val="TOC2"/>
            <w:tabs>
              <w:tab w:val="right" w:leader="dot" w:pos="9350"/>
            </w:tabs>
            <w:rPr>
              <w:rFonts w:asciiTheme="minorHAnsi" w:eastAsiaTheme="minorEastAsia" w:hAnsiTheme="minorHAnsi" w:cstheme="minorBidi"/>
              <w:noProof/>
              <w:sz w:val="22"/>
              <w:szCs w:val="22"/>
            </w:rPr>
          </w:pPr>
          <w:hyperlink w:anchor="_Toc172185063" w:history="1">
            <w:r w:rsidR="007A1BBB" w:rsidRPr="00AE02A3">
              <w:rPr>
                <w:rStyle w:val="Hyperlink"/>
                <w:noProof/>
              </w:rPr>
              <w:t>Harris County Probate Court No. 4 Cause No. 412249-402  [Doc 79]</w:t>
            </w:r>
            <w:r w:rsidR="007A1BBB">
              <w:rPr>
                <w:noProof/>
                <w:webHidden/>
              </w:rPr>
              <w:tab/>
            </w:r>
            <w:r w:rsidR="007A1BBB">
              <w:rPr>
                <w:noProof/>
                <w:webHidden/>
              </w:rPr>
              <w:fldChar w:fldCharType="begin"/>
            </w:r>
            <w:r w:rsidR="007A1BBB">
              <w:rPr>
                <w:noProof/>
                <w:webHidden/>
              </w:rPr>
              <w:instrText xml:space="preserve"> PAGEREF _Toc172185063 \h </w:instrText>
            </w:r>
            <w:r w:rsidR="007A1BBB">
              <w:rPr>
                <w:noProof/>
                <w:webHidden/>
              </w:rPr>
            </w:r>
            <w:r w:rsidR="007A1BBB">
              <w:rPr>
                <w:noProof/>
                <w:webHidden/>
              </w:rPr>
              <w:fldChar w:fldCharType="separate"/>
            </w:r>
            <w:r w:rsidR="007A1BBB">
              <w:rPr>
                <w:noProof/>
                <w:webHidden/>
              </w:rPr>
              <w:t>14</w:t>
            </w:r>
            <w:r w:rsidR="007A1BBB">
              <w:rPr>
                <w:noProof/>
                <w:webHidden/>
              </w:rPr>
              <w:fldChar w:fldCharType="end"/>
            </w:r>
          </w:hyperlink>
        </w:p>
        <w:p w14:paraId="76C5E024" w14:textId="77777777" w:rsidR="007A1BBB" w:rsidRDefault="004F0DE7">
          <w:pPr>
            <w:pStyle w:val="TOC1"/>
            <w:tabs>
              <w:tab w:val="left" w:pos="1320"/>
              <w:tab w:val="right" w:leader="dot" w:pos="9350"/>
            </w:tabs>
            <w:rPr>
              <w:rFonts w:asciiTheme="minorHAnsi" w:eastAsiaTheme="minorEastAsia" w:hAnsiTheme="minorHAnsi" w:cstheme="minorBidi"/>
              <w:noProof/>
              <w:sz w:val="22"/>
              <w:szCs w:val="22"/>
            </w:rPr>
          </w:pPr>
          <w:hyperlink w:anchor="_Toc172185064" w:history="1">
            <w:r w:rsidR="007A1BBB" w:rsidRPr="00AE02A3">
              <w:rPr>
                <w:rStyle w:val="Hyperlink"/>
                <w:noProof/>
              </w:rPr>
              <w:t>XI.</w:t>
            </w:r>
            <w:r w:rsidR="007A1BBB">
              <w:rPr>
                <w:rFonts w:asciiTheme="minorHAnsi" w:eastAsiaTheme="minorEastAsia" w:hAnsiTheme="minorHAnsi" w:cstheme="minorBidi"/>
                <w:noProof/>
                <w:sz w:val="22"/>
                <w:szCs w:val="22"/>
              </w:rPr>
              <w:tab/>
            </w:r>
            <w:r w:rsidR="007A1BBB" w:rsidRPr="00AE02A3">
              <w:rPr>
                <w:rStyle w:val="Hyperlink"/>
                <w:noProof/>
              </w:rPr>
              <w:t>Curtis et al., vs. Kunz-Freed et al., SDTX No. 4:16-cv-1969</w:t>
            </w:r>
            <w:r w:rsidR="007A1BBB">
              <w:rPr>
                <w:noProof/>
                <w:webHidden/>
              </w:rPr>
              <w:tab/>
            </w:r>
            <w:r w:rsidR="007A1BBB">
              <w:rPr>
                <w:noProof/>
                <w:webHidden/>
              </w:rPr>
              <w:fldChar w:fldCharType="begin"/>
            </w:r>
            <w:r w:rsidR="007A1BBB">
              <w:rPr>
                <w:noProof/>
                <w:webHidden/>
              </w:rPr>
              <w:instrText xml:space="preserve"> PAGEREF _Toc172185064 \h </w:instrText>
            </w:r>
            <w:r w:rsidR="007A1BBB">
              <w:rPr>
                <w:noProof/>
                <w:webHidden/>
              </w:rPr>
            </w:r>
            <w:r w:rsidR="007A1BBB">
              <w:rPr>
                <w:noProof/>
                <w:webHidden/>
              </w:rPr>
              <w:fldChar w:fldCharType="separate"/>
            </w:r>
            <w:r w:rsidR="007A1BBB">
              <w:rPr>
                <w:noProof/>
                <w:webHidden/>
              </w:rPr>
              <w:t>15</w:t>
            </w:r>
            <w:r w:rsidR="007A1BBB">
              <w:rPr>
                <w:noProof/>
                <w:webHidden/>
              </w:rPr>
              <w:fldChar w:fldCharType="end"/>
            </w:r>
          </w:hyperlink>
        </w:p>
        <w:p w14:paraId="2034BA6B" w14:textId="77777777" w:rsidR="007A1BBB" w:rsidRDefault="004F0DE7">
          <w:pPr>
            <w:pStyle w:val="TOC1"/>
            <w:tabs>
              <w:tab w:val="left" w:pos="1540"/>
              <w:tab w:val="right" w:leader="dot" w:pos="9350"/>
            </w:tabs>
            <w:rPr>
              <w:rFonts w:asciiTheme="minorHAnsi" w:eastAsiaTheme="minorEastAsia" w:hAnsiTheme="minorHAnsi" w:cstheme="minorBidi"/>
              <w:noProof/>
              <w:sz w:val="22"/>
              <w:szCs w:val="22"/>
            </w:rPr>
          </w:pPr>
          <w:hyperlink w:anchor="_Toc172185065" w:history="1">
            <w:r w:rsidR="007A1BBB" w:rsidRPr="00AE02A3">
              <w:rPr>
                <w:rStyle w:val="Hyperlink"/>
                <w:noProof/>
              </w:rPr>
              <w:t>XII.</w:t>
            </w:r>
            <w:r w:rsidR="007A1BBB">
              <w:rPr>
                <w:rFonts w:asciiTheme="minorHAnsi" w:eastAsiaTheme="minorEastAsia" w:hAnsiTheme="minorHAnsi" w:cstheme="minorBidi"/>
                <w:noProof/>
                <w:sz w:val="22"/>
                <w:szCs w:val="22"/>
              </w:rPr>
              <w:tab/>
            </w:r>
            <w:r w:rsidR="007A1BBB" w:rsidRPr="00AE02A3">
              <w:rPr>
                <w:rStyle w:val="Hyperlink"/>
                <w:noProof/>
              </w:rPr>
              <w:t>5th Circuit ROA.17-20360</w:t>
            </w:r>
            <w:r w:rsidR="007A1BBB">
              <w:rPr>
                <w:noProof/>
                <w:webHidden/>
              </w:rPr>
              <w:tab/>
            </w:r>
            <w:r w:rsidR="007A1BBB">
              <w:rPr>
                <w:noProof/>
                <w:webHidden/>
              </w:rPr>
              <w:fldChar w:fldCharType="begin"/>
            </w:r>
            <w:r w:rsidR="007A1BBB">
              <w:rPr>
                <w:noProof/>
                <w:webHidden/>
              </w:rPr>
              <w:instrText xml:space="preserve"> PAGEREF _Toc172185065 \h </w:instrText>
            </w:r>
            <w:r w:rsidR="007A1BBB">
              <w:rPr>
                <w:noProof/>
                <w:webHidden/>
              </w:rPr>
            </w:r>
            <w:r w:rsidR="007A1BBB">
              <w:rPr>
                <w:noProof/>
                <w:webHidden/>
              </w:rPr>
              <w:fldChar w:fldCharType="separate"/>
            </w:r>
            <w:r w:rsidR="007A1BBB">
              <w:rPr>
                <w:noProof/>
                <w:webHidden/>
              </w:rPr>
              <w:t>15</w:t>
            </w:r>
            <w:r w:rsidR="007A1BBB">
              <w:rPr>
                <w:noProof/>
                <w:webHidden/>
              </w:rPr>
              <w:fldChar w:fldCharType="end"/>
            </w:r>
          </w:hyperlink>
        </w:p>
        <w:p w14:paraId="21E05FBB" w14:textId="77777777" w:rsidR="007A1BBB" w:rsidRDefault="004F0DE7">
          <w:pPr>
            <w:pStyle w:val="TOC2"/>
            <w:tabs>
              <w:tab w:val="right" w:leader="dot" w:pos="9350"/>
            </w:tabs>
            <w:rPr>
              <w:rFonts w:asciiTheme="minorHAnsi" w:eastAsiaTheme="minorEastAsia" w:hAnsiTheme="minorHAnsi" w:cstheme="minorBidi"/>
              <w:noProof/>
              <w:sz w:val="22"/>
              <w:szCs w:val="22"/>
            </w:rPr>
          </w:pPr>
          <w:hyperlink w:anchor="_Toc172185066" w:history="1">
            <w:r w:rsidR="007A1BBB" w:rsidRPr="00AE02A3">
              <w:rPr>
                <w:rStyle w:val="Hyperlink"/>
                <w:noProof/>
              </w:rPr>
              <w:t>Registration of Foreign Judgment, Submission ID: 43704956</w:t>
            </w:r>
            <w:r w:rsidR="007A1BBB">
              <w:rPr>
                <w:noProof/>
                <w:webHidden/>
              </w:rPr>
              <w:tab/>
            </w:r>
            <w:r w:rsidR="007A1BBB">
              <w:rPr>
                <w:noProof/>
                <w:webHidden/>
              </w:rPr>
              <w:fldChar w:fldCharType="begin"/>
            </w:r>
            <w:r w:rsidR="007A1BBB">
              <w:rPr>
                <w:noProof/>
                <w:webHidden/>
              </w:rPr>
              <w:instrText xml:space="preserve"> PAGEREF _Toc172185066 \h </w:instrText>
            </w:r>
            <w:r w:rsidR="007A1BBB">
              <w:rPr>
                <w:noProof/>
                <w:webHidden/>
              </w:rPr>
            </w:r>
            <w:r w:rsidR="007A1BBB">
              <w:rPr>
                <w:noProof/>
                <w:webHidden/>
              </w:rPr>
              <w:fldChar w:fldCharType="separate"/>
            </w:r>
            <w:r w:rsidR="007A1BBB">
              <w:rPr>
                <w:noProof/>
                <w:webHidden/>
              </w:rPr>
              <w:t>15</w:t>
            </w:r>
            <w:r w:rsidR="007A1BBB">
              <w:rPr>
                <w:noProof/>
                <w:webHidden/>
              </w:rPr>
              <w:fldChar w:fldCharType="end"/>
            </w:r>
          </w:hyperlink>
        </w:p>
        <w:p w14:paraId="37C56000" w14:textId="77777777" w:rsidR="007A1BBB" w:rsidRDefault="004F0DE7">
          <w:pPr>
            <w:pStyle w:val="TOC1"/>
            <w:tabs>
              <w:tab w:val="left" w:pos="1540"/>
              <w:tab w:val="right" w:leader="dot" w:pos="9350"/>
            </w:tabs>
            <w:rPr>
              <w:rFonts w:asciiTheme="minorHAnsi" w:eastAsiaTheme="minorEastAsia" w:hAnsiTheme="minorHAnsi" w:cstheme="minorBidi"/>
              <w:noProof/>
              <w:sz w:val="22"/>
              <w:szCs w:val="22"/>
            </w:rPr>
          </w:pPr>
          <w:hyperlink w:anchor="_Toc172185067" w:history="1">
            <w:r w:rsidR="007A1BBB" w:rsidRPr="00AE02A3">
              <w:rPr>
                <w:rStyle w:val="Hyperlink"/>
                <w:noProof/>
              </w:rPr>
              <w:t>XIII.</w:t>
            </w:r>
            <w:r w:rsidR="007A1BBB">
              <w:rPr>
                <w:rFonts w:asciiTheme="minorHAnsi" w:eastAsiaTheme="minorEastAsia" w:hAnsiTheme="minorHAnsi" w:cstheme="minorBidi"/>
                <w:noProof/>
                <w:sz w:val="22"/>
                <w:szCs w:val="22"/>
              </w:rPr>
              <w:tab/>
            </w:r>
            <w:r w:rsidR="007A1BBB" w:rsidRPr="00AE02A3">
              <w:rPr>
                <w:rStyle w:val="Hyperlink"/>
                <w:noProof/>
              </w:rPr>
              <w:t>Harris County Probate Court No. 4 Cause No. 412249-403</w:t>
            </w:r>
            <w:r w:rsidR="007A1BBB">
              <w:rPr>
                <w:noProof/>
                <w:webHidden/>
              </w:rPr>
              <w:tab/>
            </w:r>
            <w:r w:rsidR="007A1BBB">
              <w:rPr>
                <w:noProof/>
                <w:webHidden/>
              </w:rPr>
              <w:fldChar w:fldCharType="begin"/>
            </w:r>
            <w:r w:rsidR="007A1BBB">
              <w:rPr>
                <w:noProof/>
                <w:webHidden/>
              </w:rPr>
              <w:instrText xml:space="preserve"> PAGEREF _Toc172185067 \h </w:instrText>
            </w:r>
            <w:r w:rsidR="007A1BBB">
              <w:rPr>
                <w:noProof/>
                <w:webHidden/>
              </w:rPr>
            </w:r>
            <w:r w:rsidR="007A1BBB">
              <w:rPr>
                <w:noProof/>
                <w:webHidden/>
              </w:rPr>
              <w:fldChar w:fldCharType="separate"/>
            </w:r>
            <w:r w:rsidR="007A1BBB">
              <w:rPr>
                <w:noProof/>
                <w:webHidden/>
              </w:rPr>
              <w:t>16</w:t>
            </w:r>
            <w:r w:rsidR="007A1BBB">
              <w:rPr>
                <w:noProof/>
                <w:webHidden/>
              </w:rPr>
              <w:fldChar w:fldCharType="end"/>
            </w:r>
          </w:hyperlink>
        </w:p>
        <w:p w14:paraId="2A00BC63" w14:textId="77777777" w:rsidR="007A1BBB" w:rsidRDefault="004F0DE7">
          <w:pPr>
            <w:pStyle w:val="TOC1"/>
            <w:tabs>
              <w:tab w:val="left" w:pos="1540"/>
              <w:tab w:val="right" w:leader="dot" w:pos="9350"/>
            </w:tabs>
            <w:rPr>
              <w:rFonts w:asciiTheme="minorHAnsi" w:eastAsiaTheme="minorEastAsia" w:hAnsiTheme="minorHAnsi" w:cstheme="minorBidi"/>
              <w:noProof/>
              <w:sz w:val="22"/>
              <w:szCs w:val="22"/>
            </w:rPr>
          </w:pPr>
          <w:hyperlink w:anchor="_Toc172185068" w:history="1">
            <w:r w:rsidR="007A1BBB" w:rsidRPr="00AE02A3">
              <w:rPr>
                <w:rStyle w:val="Hyperlink"/>
                <w:noProof/>
              </w:rPr>
              <w:t>XIV.</w:t>
            </w:r>
            <w:r w:rsidR="007A1BBB">
              <w:rPr>
                <w:rFonts w:asciiTheme="minorHAnsi" w:eastAsiaTheme="minorEastAsia" w:hAnsiTheme="minorHAnsi" w:cstheme="minorBidi"/>
                <w:noProof/>
                <w:sz w:val="22"/>
                <w:szCs w:val="22"/>
              </w:rPr>
              <w:tab/>
            </w:r>
            <w:r w:rsidR="007A1BBB" w:rsidRPr="00AE02A3">
              <w:rPr>
                <w:rStyle w:val="Hyperlink"/>
                <w:noProof/>
              </w:rPr>
              <w:t>Harris County Probate Court No. 4 Cause No. 412249-404</w:t>
            </w:r>
            <w:r w:rsidR="007A1BBB">
              <w:rPr>
                <w:noProof/>
                <w:webHidden/>
              </w:rPr>
              <w:tab/>
            </w:r>
            <w:r w:rsidR="007A1BBB">
              <w:rPr>
                <w:noProof/>
                <w:webHidden/>
              </w:rPr>
              <w:fldChar w:fldCharType="begin"/>
            </w:r>
            <w:r w:rsidR="007A1BBB">
              <w:rPr>
                <w:noProof/>
                <w:webHidden/>
              </w:rPr>
              <w:instrText xml:space="preserve"> PAGEREF _Toc172185068 \h </w:instrText>
            </w:r>
            <w:r w:rsidR="007A1BBB">
              <w:rPr>
                <w:noProof/>
                <w:webHidden/>
              </w:rPr>
            </w:r>
            <w:r w:rsidR="007A1BBB">
              <w:rPr>
                <w:noProof/>
                <w:webHidden/>
              </w:rPr>
              <w:fldChar w:fldCharType="separate"/>
            </w:r>
            <w:r w:rsidR="007A1BBB">
              <w:rPr>
                <w:noProof/>
                <w:webHidden/>
              </w:rPr>
              <w:t>16</w:t>
            </w:r>
            <w:r w:rsidR="007A1BBB">
              <w:rPr>
                <w:noProof/>
                <w:webHidden/>
              </w:rPr>
              <w:fldChar w:fldCharType="end"/>
            </w:r>
          </w:hyperlink>
        </w:p>
        <w:p w14:paraId="7947FA61" w14:textId="77777777" w:rsidR="007A1BBB" w:rsidRDefault="004F0DE7">
          <w:pPr>
            <w:pStyle w:val="TOC1"/>
            <w:tabs>
              <w:tab w:val="left" w:pos="1540"/>
              <w:tab w:val="right" w:leader="dot" w:pos="9350"/>
            </w:tabs>
            <w:rPr>
              <w:rFonts w:asciiTheme="minorHAnsi" w:eastAsiaTheme="minorEastAsia" w:hAnsiTheme="minorHAnsi" w:cstheme="minorBidi"/>
              <w:noProof/>
              <w:sz w:val="22"/>
              <w:szCs w:val="22"/>
            </w:rPr>
          </w:pPr>
          <w:hyperlink w:anchor="_Toc172185069" w:history="1">
            <w:r w:rsidR="007A1BBB" w:rsidRPr="00AE02A3">
              <w:rPr>
                <w:rStyle w:val="Hyperlink"/>
                <w:noProof/>
              </w:rPr>
              <w:t>XV.</w:t>
            </w:r>
            <w:r w:rsidR="007A1BBB">
              <w:rPr>
                <w:rFonts w:asciiTheme="minorHAnsi" w:eastAsiaTheme="minorEastAsia" w:hAnsiTheme="minorHAnsi" w:cstheme="minorBidi"/>
                <w:noProof/>
                <w:sz w:val="22"/>
                <w:szCs w:val="22"/>
              </w:rPr>
              <w:tab/>
            </w:r>
            <w:r w:rsidR="007A1BBB" w:rsidRPr="00AE02A3">
              <w:rPr>
                <w:rStyle w:val="Hyperlink"/>
                <w:noProof/>
              </w:rPr>
              <w:t>Harris County Probate Court No. 4 Cause No. 412249-405</w:t>
            </w:r>
            <w:r w:rsidR="007A1BBB">
              <w:rPr>
                <w:noProof/>
                <w:webHidden/>
              </w:rPr>
              <w:tab/>
            </w:r>
            <w:r w:rsidR="007A1BBB">
              <w:rPr>
                <w:noProof/>
                <w:webHidden/>
              </w:rPr>
              <w:fldChar w:fldCharType="begin"/>
            </w:r>
            <w:r w:rsidR="007A1BBB">
              <w:rPr>
                <w:noProof/>
                <w:webHidden/>
              </w:rPr>
              <w:instrText xml:space="preserve"> PAGEREF _Toc172185069 \h </w:instrText>
            </w:r>
            <w:r w:rsidR="007A1BBB">
              <w:rPr>
                <w:noProof/>
                <w:webHidden/>
              </w:rPr>
            </w:r>
            <w:r w:rsidR="007A1BBB">
              <w:rPr>
                <w:noProof/>
                <w:webHidden/>
              </w:rPr>
              <w:fldChar w:fldCharType="separate"/>
            </w:r>
            <w:r w:rsidR="007A1BBB">
              <w:rPr>
                <w:noProof/>
                <w:webHidden/>
              </w:rPr>
              <w:t>16</w:t>
            </w:r>
            <w:r w:rsidR="007A1BBB">
              <w:rPr>
                <w:noProof/>
                <w:webHidden/>
              </w:rPr>
              <w:fldChar w:fldCharType="end"/>
            </w:r>
          </w:hyperlink>
        </w:p>
        <w:p w14:paraId="595D41F7" w14:textId="77777777" w:rsidR="007A1BBB" w:rsidRDefault="004F0DE7">
          <w:pPr>
            <w:pStyle w:val="TOC1"/>
            <w:tabs>
              <w:tab w:val="left" w:pos="1540"/>
              <w:tab w:val="right" w:leader="dot" w:pos="9350"/>
            </w:tabs>
            <w:rPr>
              <w:rFonts w:asciiTheme="minorHAnsi" w:eastAsiaTheme="minorEastAsia" w:hAnsiTheme="minorHAnsi" w:cstheme="minorBidi"/>
              <w:noProof/>
              <w:sz w:val="22"/>
              <w:szCs w:val="22"/>
            </w:rPr>
          </w:pPr>
          <w:hyperlink w:anchor="_Toc172185070" w:history="1">
            <w:r w:rsidR="007A1BBB" w:rsidRPr="00AE02A3">
              <w:rPr>
                <w:rStyle w:val="Hyperlink"/>
                <w:noProof/>
              </w:rPr>
              <w:t>XVI.</w:t>
            </w:r>
            <w:r w:rsidR="007A1BBB">
              <w:rPr>
                <w:rFonts w:asciiTheme="minorHAnsi" w:eastAsiaTheme="minorEastAsia" w:hAnsiTheme="minorHAnsi" w:cstheme="minorBidi"/>
                <w:noProof/>
                <w:sz w:val="22"/>
                <w:szCs w:val="22"/>
              </w:rPr>
              <w:tab/>
            </w:r>
            <w:r w:rsidR="007A1BBB" w:rsidRPr="00AE02A3">
              <w:rPr>
                <w:rStyle w:val="Hyperlink"/>
                <w:noProof/>
              </w:rPr>
              <w:t>Texas First District Court of Appeal No. 01-22-00378-CV</w:t>
            </w:r>
            <w:r w:rsidR="007A1BBB">
              <w:rPr>
                <w:noProof/>
                <w:webHidden/>
              </w:rPr>
              <w:tab/>
            </w:r>
            <w:r w:rsidR="007A1BBB">
              <w:rPr>
                <w:noProof/>
                <w:webHidden/>
              </w:rPr>
              <w:fldChar w:fldCharType="begin"/>
            </w:r>
            <w:r w:rsidR="007A1BBB">
              <w:rPr>
                <w:noProof/>
                <w:webHidden/>
              </w:rPr>
              <w:instrText xml:space="preserve"> PAGEREF _Toc172185070 \h </w:instrText>
            </w:r>
            <w:r w:rsidR="007A1BBB">
              <w:rPr>
                <w:noProof/>
                <w:webHidden/>
              </w:rPr>
            </w:r>
            <w:r w:rsidR="007A1BBB">
              <w:rPr>
                <w:noProof/>
                <w:webHidden/>
              </w:rPr>
              <w:fldChar w:fldCharType="separate"/>
            </w:r>
            <w:r w:rsidR="007A1BBB">
              <w:rPr>
                <w:noProof/>
                <w:webHidden/>
              </w:rPr>
              <w:t>16</w:t>
            </w:r>
            <w:r w:rsidR="007A1BBB">
              <w:rPr>
                <w:noProof/>
                <w:webHidden/>
              </w:rPr>
              <w:fldChar w:fldCharType="end"/>
            </w:r>
          </w:hyperlink>
        </w:p>
        <w:p w14:paraId="69B87BC4" w14:textId="77777777" w:rsidR="007A1BBB" w:rsidRDefault="004F0DE7">
          <w:pPr>
            <w:pStyle w:val="TOC1"/>
            <w:tabs>
              <w:tab w:val="left" w:pos="1760"/>
              <w:tab w:val="right" w:leader="dot" w:pos="9350"/>
            </w:tabs>
            <w:rPr>
              <w:rFonts w:asciiTheme="minorHAnsi" w:eastAsiaTheme="minorEastAsia" w:hAnsiTheme="minorHAnsi" w:cstheme="minorBidi"/>
              <w:noProof/>
              <w:sz w:val="22"/>
              <w:szCs w:val="22"/>
            </w:rPr>
          </w:pPr>
          <w:hyperlink w:anchor="_Toc172185071" w:history="1">
            <w:r w:rsidR="007A1BBB" w:rsidRPr="00AE02A3">
              <w:rPr>
                <w:rStyle w:val="Hyperlink"/>
                <w:noProof/>
              </w:rPr>
              <w:t>XVII.</w:t>
            </w:r>
            <w:r w:rsidR="007A1BBB">
              <w:rPr>
                <w:rFonts w:asciiTheme="minorHAnsi" w:eastAsiaTheme="minorEastAsia" w:hAnsiTheme="minorHAnsi" w:cstheme="minorBidi"/>
                <w:noProof/>
                <w:sz w:val="22"/>
                <w:szCs w:val="22"/>
              </w:rPr>
              <w:tab/>
            </w:r>
            <w:r w:rsidR="007A1BBB" w:rsidRPr="00AE02A3">
              <w:rPr>
                <w:rStyle w:val="Hyperlink"/>
                <w:noProof/>
              </w:rPr>
              <w:t>Texas First District Court of Appeal No. 01-22-00513-cv</w:t>
            </w:r>
            <w:r w:rsidR="007A1BBB">
              <w:rPr>
                <w:noProof/>
                <w:webHidden/>
              </w:rPr>
              <w:tab/>
            </w:r>
            <w:r w:rsidR="007A1BBB">
              <w:rPr>
                <w:noProof/>
                <w:webHidden/>
              </w:rPr>
              <w:fldChar w:fldCharType="begin"/>
            </w:r>
            <w:r w:rsidR="007A1BBB">
              <w:rPr>
                <w:noProof/>
                <w:webHidden/>
              </w:rPr>
              <w:instrText xml:space="preserve"> PAGEREF _Toc172185071 \h </w:instrText>
            </w:r>
            <w:r w:rsidR="007A1BBB">
              <w:rPr>
                <w:noProof/>
                <w:webHidden/>
              </w:rPr>
            </w:r>
            <w:r w:rsidR="007A1BBB">
              <w:rPr>
                <w:noProof/>
                <w:webHidden/>
              </w:rPr>
              <w:fldChar w:fldCharType="separate"/>
            </w:r>
            <w:r w:rsidR="007A1BBB">
              <w:rPr>
                <w:noProof/>
                <w:webHidden/>
              </w:rPr>
              <w:t>16</w:t>
            </w:r>
            <w:r w:rsidR="007A1BBB">
              <w:rPr>
                <w:noProof/>
                <w:webHidden/>
              </w:rPr>
              <w:fldChar w:fldCharType="end"/>
            </w:r>
          </w:hyperlink>
        </w:p>
        <w:p w14:paraId="657102A4" w14:textId="77777777" w:rsidR="007A1BBB" w:rsidRDefault="004F0DE7">
          <w:pPr>
            <w:pStyle w:val="TOC1"/>
            <w:tabs>
              <w:tab w:val="left" w:pos="1760"/>
              <w:tab w:val="right" w:leader="dot" w:pos="9350"/>
            </w:tabs>
            <w:rPr>
              <w:rFonts w:asciiTheme="minorHAnsi" w:eastAsiaTheme="minorEastAsia" w:hAnsiTheme="minorHAnsi" w:cstheme="minorBidi"/>
              <w:noProof/>
              <w:sz w:val="22"/>
              <w:szCs w:val="22"/>
            </w:rPr>
          </w:pPr>
          <w:hyperlink w:anchor="_Toc172185072" w:history="1">
            <w:r w:rsidR="007A1BBB" w:rsidRPr="00AE02A3">
              <w:rPr>
                <w:rStyle w:val="Hyperlink"/>
                <w:noProof/>
              </w:rPr>
              <w:t>XVIII.</w:t>
            </w:r>
            <w:r w:rsidR="007A1BBB">
              <w:rPr>
                <w:rFonts w:asciiTheme="minorHAnsi" w:eastAsiaTheme="minorEastAsia" w:hAnsiTheme="minorHAnsi" w:cstheme="minorBidi"/>
                <w:noProof/>
                <w:sz w:val="22"/>
                <w:szCs w:val="22"/>
              </w:rPr>
              <w:tab/>
            </w:r>
            <w:r w:rsidR="007A1BBB" w:rsidRPr="00AE02A3">
              <w:rPr>
                <w:rStyle w:val="Hyperlink"/>
                <w:noProof/>
              </w:rPr>
              <w:t>SDTX No. 4:22-cv-1129</w:t>
            </w:r>
            <w:r w:rsidR="007A1BBB">
              <w:rPr>
                <w:noProof/>
                <w:webHidden/>
              </w:rPr>
              <w:tab/>
            </w:r>
            <w:r w:rsidR="007A1BBB">
              <w:rPr>
                <w:noProof/>
                <w:webHidden/>
              </w:rPr>
              <w:fldChar w:fldCharType="begin"/>
            </w:r>
            <w:r w:rsidR="007A1BBB">
              <w:rPr>
                <w:noProof/>
                <w:webHidden/>
              </w:rPr>
              <w:instrText xml:space="preserve"> PAGEREF _Toc172185072 \h </w:instrText>
            </w:r>
            <w:r w:rsidR="007A1BBB">
              <w:rPr>
                <w:noProof/>
                <w:webHidden/>
              </w:rPr>
            </w:r>
            <w:r w:rsidR="007A1BBB">
              <w:rPr>
                <w:noProof/>
                <w:webHidden/>
              </w:rPr>
              <w:fldChar w:fldCharType="separate"/>
            </w:r>
            <w:r w:rsidR="007A1BBB">
              <w:rPr>
                <w:noProof/>
                <w:webHidden/>
              </w:rPr>
              <w:t>17</w:t>
            </w:r>
            <w:r w:rsidR="007A1BBB">
              <w:rPr>
                <w:noProof/>
                <w:webHidden/>
              </w:rPr>
              <w:fldChar w:fldCharType="end"/>
            </w:r>
          </w:hyperlink>
        </w:p>
        <w:p w14:paraId="3B7F31C2" w14:textId="77777777" w:rsidR="007A1BBB" w:rsidRDefault="004F0DE7">
          <w:pPr>
            <w:pStyle w:val="TOC1"/>
            <w:tabs>
              <w:tab w:val="left" w:pos="1540"/>
              <w:tab w:val="right" w:leader="dot" w:pos="9350"/>
            </w:tabs>
            <w:rPr>
              <w:rFonts w:asciiTheme="minorHAnsi" w:eastAsiaTheme="minorEastAsia" w:hAnsiTheme="minorHAnsi" w:cstheme="minorBidi"/>
              <w:noProof/>
              <w:sz w:val="22"/>
              <w:szCs w:val="22"/>
            </w:rPr>
          </w:pPr>
          <w:hyperlink w:anchor="_Toc172185073" w:history="1">
            <w:r w:rsidR="007A1BBB" w:rsidRPr="00AE02A3">
              <w:rPr>
                <w:rStyle w:val="Hyperlink"/>
                <w:noProof/>
              </w:rPr>
              <w:t>XIX.</w:t>
            </w:r>
            <w:r w:rsidR="007A1BBB">
              <w:rPr>
                <w:rFonts w:asciiTheme="minorHAnsi" w:eastAsiaTheme="minorEastAsia" w:hAnsiTheme="minorHAnsi" w:cstheme="minorBidi"/>
                <w:noProof/>
                <w:sz w:val="22"/>
                <w:szCs w:val="22"/>
              </w:rPr>
              <w:tab/>
            </w:r>
            <w:r w:rsidR="007A1BBB" w:rsidRPr="00AE02A3">
              <w:rPr>
                <w:rStyle w:val="Hyperlink"/>
                <w:noProof/>
              </w:rPr>
              <w:t>Court Of Appeals for the First District of Texas Houston No. 01-23-00362-CV</w:t>
            </w:r>
            <w:r w:rsidR="007A1BBB">
              <w:rPr>
                <w:noProof/>
                <w:webHidden/>
              </w:rPr>
              <w:tab/>
            </w:r>
            <w:r w:rsidR="007A1BBB">
              <w:rPr>
                <w:noProof/>
                <w:webHidden/>
              </w:rPr>
              <w:fldChar w:fldCharType="begin"/>
            </w:r>
            <w:r w:rsidR="007A1BBB">
              <w:rPr>
                <w:noProof/>
                <w:webHidden/>
              </w:rPr>
              <w:instrText xml:space="preserve"> PAGEREF _Toc172185073 \h </w:instrText>
            </w:r>
            <w:r w:rsidR="007A1BBB">
              <w:rPr>
                <w:noProof/>
                <w:webHidden/>
              </w:rPr>
            </w:r>
            <w:r w:rsidR="007A1BBB">
              <w:rPr>
                <w:noProof/>
                <w:webHidden/>
              </w:rPr>
              <w:fldChar w:fldCharType="separate"/>
            </w:r>
            <w:r w:rsidR="007A1BBB">
              <w:rPr>
                <w:noProof/>
                <w:webHidden/>
              </w:rPr>
              <w:t>17</w:t>
            </w:r>
            <w:r w:rsidR="007A1BBB">
              <w:rPr>
                <w:noProof/>
                <w:webHidden/>
              </w:rPr>
              <w:fldChar w:fldCharType="end"/>
            </w:r>
          </w:hyperlink>
        </w:p>
        <w:p w14:paraId="19A4B3B3" w14:textId="77777777" w:rsidR="007A1BBB" w:rsidRDefault="004F0DE7">
          <w:pPr>
            <w:pStyle w:val="TOC3"/>
            <w:tabs>
              <w:tab w:val="left" w:pos="1772"/>
              <w:tab w:val="right" w:leader="dot" w:pos="9350"/>
            </w:tabs>
            <w:rPr>
              <w:rFonts w:asciiTheme="minorHAnsi" w:eastAsiaTheme="minorEastAsia" w:hAnsiTheme="minorHAnsi" w:cstheme="minorBidi"/>
              <w:noProof/>
              <w:sz w:val="22"/>
              <w:szCs w:val="22"/>
            </w:rPr>
          </w:pPr>
          <w:hyperlink w:anchor="_Toc172185074" w:history="1">
            <w:r w:rsidR="007A1BBB" w:rsidRPr="00AE02A3">
              <w:rPr>
                <w:rStyle w:val="Hyperlink"/>
                <w:noProof/>
              </w:rPr>
              <w:t>A.</w:t>
            </w:r>
            <w:r w:rsidR="007A1BBB">
              <w:rPr>
                <w:rFonts w:asciiTheme="minorHAnsi" w:eastAsiaTheme="minorEastAsia" w:hAnsiTheme="minorHAnsi" w:cstheme="minorBidi"/>
                <w:noProof/>
                <w:sz w:val="22"/>
                <w:szCs w:val="22"/>
              </w:rPr>
              <w:tab/>
            </w:r>
            <w:r w:rsidR="007A1BBB" w:rsidRPr="00AE02A3">
              <w:rPr>
                <w:rStyle w:val="Hyperlink"/>
                <w:noProof/>
              </w:rPr>
              <w:t>Attorney Albert Vacek Jr</w:t>
            </w:r>
            <w:r w:rsidR="007A1BBB">
              <w:rPr>
                <w:noProof/>
                <w:webHidden/>
              </w:rPr>
              <w:tab/>
            </w:r>
            <w:r w:rsidR="007A1BBB">
              <w:rPr>
                <w:noProof/>
                <w:webHidden/>
              </w:rPr>
              <w:fldChar w:fldCharType="begin"/>
            </w:r>
            <w:r w:rsidR="007A1BBB">
              <w:rPr>
                <w:noProof/>
                <w:webHidden/>
              </w:rPr>
              <w:instrText xml:space="preserve"> PAGEREF _Toc172185074 \h </w:instrText>
            </w:r>
            <w:r w:rsidR="007A1BBB">
              <w:rPr>
                <w:noProof/>
                <w:webHidden/>
              </w:rPr>
            </w:r>
            <w:r w:rsidR="007A1BBB">
              <w:rPr>
                <w:noProof/>
                <w:webHidden/>
              </w:rPr>
              <w:fldChar w:fldCharType="separate"/>
            </w:r>
            <w:r w:rsidR="007A1BBB">
              <w:rPr>
                <w:noProof/>
                <w:webHidden/>
              </w:rPr>
              <w:t>18</w:t>
            </w:r>
            <w:r w:rsidR="007A1BBB">
              <w:rPr>
                <w:noProof/>
                <w:webHidden/>
              </w:rPr>
              <w:fldChar w:fldCharType="end"/>
            </w:r>
          </w:hyperlink>
        </w:p>
        <w:p w14:paraId="5E8E93CC" w14:textId="77777777" w:rsidR="007A1BBB" w:rsidRDefault="004F0DE7">
          <w:pPr>
            <w:pStyle w:val="TOC1"/>
            <w:tabs>
              <w:tab w:val="left" w:pos="1540"/>
              <w:tab w:val="right" w:leader="dot" w:pos="9350"/>
            </w:tabs>
            <w:rPr>
              <w:rFonts w:asciiTheme="minorHAnsi" w:eastAsiaTheme="minorEastAsia" w:hAnsiTheme="minorHAnsi" w:cstheme="minorBidi"/>
              <w:noProof/>
              <w:sz w:val="22"/>
              <w:szCs w:val="22"/>
            </w:rPr>
          </w:pPr>
          <w:hyperlink w:anchor="_Toc172185075" w:history="1">
            <w:r w:rsidR="007A1BBB" w:rsidRPr="00AE02A3">
              <w:rPr>
                <w:rStyle w:val="Hyperlink"/>
                <w:noProof/>
              </w:rPr>
              <w:t>XX.</w:t>
            </w:r>
            <w:r w:rsidR="007A1BBB">
              <w:rPr>
                <w:rFonts w:asciiTheme="minorHAnsi" w:eastAsiaTheme="minorEastAsia" w:hAnsiTheme="minorHAnsi" w:cstheme="minorBidi"/>
                <w:noProof/>
                <w:sz w:val="22"/>
                <w:szCs w:val="22"/>
              </w:rPr>
              <w:tab/>
            </w:r>
            <w:r w:rsidR="007A1BBB" w:rsidRPr="00AE02A3">
              <w:rPr>
                <w:rStyle w:val="Hyperlink"/>
                <w:noProof/>
              </w:rPr>
              <w:t>Attorney Candace Kunz-Freed, Texas State Bar No. 24041282</w:t>
            </w:r>
            <w:r w:rsidR="007A1BBB">
              <w:rPr>
                <w:noProof/>
                <w:webHidden/>
              </w:rPr>
              <w:tab/>
            </w:r>
            <w:r w:rsidR="007A1BBB">
              <w:rPr>
                <w:noProof/>
                <w:webHidden/>
              </w:rPr>
              <w:fldChar w:fldCharType="begin"/>
            </w:r>
            <w:r w:rsidR="007A1BBB">
              <w:rPr>
                <w:noProof/>
                <w:webHidden/>
              </w:rPr>
              <w:instrText xml:space="preserve"> PAGEREF _Toc172185075 \h </w:instrText>
            </w:r>
            <w:r w:rsidR="007A1BBB">
              <w:rPr>
                <w:noProof/>
                <w:webHidden/>
              </w:rPr>
            </w:r>
            <w:r w:rsidR="007A1BBB">
              <w:rPr>
                <w:noProof/>
                <w:webHidden/>
              </w:rPr>
              <w:fldChar w:fldCharType="separate"/>
            </w:r>
            <w:r w:rsidR="007A1BBB">
              <w:rPr>
                <w:noProof/>
                <w:webHidden/>
              </w:rPr>
              <w:t>19</w:t>
            </w:r>
            <w:r w:rsidR="007A1BBB">
              <w:rPr>
                <w:noProof/>
                <w:webHidden/>
              </w:rPr>
              <w:fldChar w:fldCharType="end"/>
            </w:r>
          </w:hyperlink>
        </w:p>
        <w:p w14:paraId="1EC8D4AD" w14:textId="77777777" w:rsidR="007A1BBB" w:rsidRDefault="004F0DE7">
          <w:pPr>
            <w:pStyle w:val="TOC1"/>
            <w:tabs>
              <w:tab w:val="left" w:pos="1540"/>
              <w:tab w:val="right" w:leader="dot" w:pos="9350"/>
            </w:tabs>
            <w:rPr>
              <w:rFonts w:asciiTheme="minorHAnsi" w:eastAsiaTheme="minorEastAsia" w:hAnsiTheme="minorHAnsi" w:cstheme="minorBidi"/>
              <w:noProof/>
              <w:sz w:val="22"/>
              <w:szCs w:val="22"/>
            </w:rPr>
          </w:pPr>
          <w:hyperlink w:anchor="_Toc172185076" w:history="1">
            <w:r w:rsidR="007A1BBB" w:rsidRPr="00AE02A3">
              <w:rPr>
                <w:rStyle w:val="Hyperlink"/>
                <w:noProof/>
              </w:rPr>
              <w:t>XXI.</w:t>
            </w:r>
            <w:r w:rsidR="007A1BBB">
              <w:rPr>
                <w:rFonts w:asciiTheme="minorHAnsi" w:eastAsiaTheme="minorEastAsia" w:hAnsiTheme="minorHAnsi" w:cstheme="minorBidi"/>
                <w:noProof/>
                <w:sz w:val="22"/>
                <w:szCs w:val="22"/>
              </w:rPr>
              <w:tab/>
            </w:r>
            <w:r w:rsidR="007A1BBB" w:rsidRPr="00AE02A3">
              <w:rPr>
                <w:rStyle w:val="Hyperlink"/>
                <w:noProof/>
              </w:rPr>
              <w:t>Attorney Bernard Lyle Matthews III, Texas State Bar No. 13187450</w:t>
            </w:r>
            <w:r w:rsidR="007A1BBB">
              <w:rPr>
                <w:noProof/>
                <w:webHidden/>
              </w:rPr>
              <w:tab/>
            </w:r>
            <w:r w:rsidR="007A1BBB">
              <w:rPr>
                <w:noProof/>
                <w:webHidden/>
              </w:rPr>
              <w:fldChar w:fldCharType="begin"/>
            </w:r>
            <w:r w:rsidR="007A1BBB">
              <w:rPr>
                <w:noProof/>
                <w:webHidden/>
              </w:rPr>
              <w:instrText xml:space="preserve"> PAGEREF _Toc172185076 \h </w:instrText>
            </w:r>
            <w:r w:rsidR="007A1BBB">
              <w:rPr>
                <w:noProof/>
                <w:webHidden/>
              </w:rPr>
            </w:r>
            <w:r w:rsidR="007A1BBB">
              <w:rPr>
                <w:noProof/>
                <w:webHidden/>
              </w:rPr>
              <w:fldChar w:fldCharType="separate"/>
            </w:r>
            <w:r w:rsidR="007A1BBB">
              <w:rPr>
                <w:noProof/>
                <w:webHidden/>
              </w:rPr>
              <w:t>19</w:t>
            </w:r>
            <w:r w:rsidR="007A1BBB">
              <w:rPr>
                <w:noProof/>
                <w:webHidden/>
              </w:rPr>
              <w:fldChar w:fldCharType="end"/>
            </w:r>
          </w:hyperlink>
        </w:p>
        <w:p w14:paraId="1993A2FA" w14:textId="77777777" w:rsidR="007A1BBB" w:rsidRDefault="004F0DE7">
          <w:pPr>
            <w:pStyle w:val="TOC1"/>
            <w:tabs>
              <w:tab w:val="left" w:pos="1760"/>
              <w:tab w:val="right" w:leader="dot" w:pos="9350"/>
            </w:tabs>
            <w:rPr>
              <w:rFonts w:asciiTheme="minorHAnsi" w:eastAsiaTheme="minorEastAsia" w:hAnsiTheme="minorHAnsi" w:cstheme="minorBidi"/>
              <w:noProof/>
              <w:sz w:val="22"/>
              <w:szCs w:val="22"/>
            </w:rPr>
          </w:pPr>
          <w:hyperlink w:anchor="_Toc172185077" w:history="1">
            <w:r w:rsidR="007A1BBB" w:rsidRPr="00AE02A3">
              <w:rPr>
                <w:rStyle w:val="Hyperlink"/>
                <w:noProof/>
              </w:rPr>
              <w:t>XXII.</w:t>
            </w:r>
            <w:r w:rsidR="007A1BBB">
              <w:rPr>
                <w:rFonts w:asciiTheme="minorHAnsi" w:eastAsiaTheme="minorEastAsia" w:hAnsiTheme="minorHAnsi" w:cstheme="minorBidi"/>
                <w:noProof/>
                <w:sz w:val="22"/>
                <w:szCs w:val="22"/>
              </w:rPr>
              <w:tab/>
            </w:r>
            <w:r w:rsidR="007A1BBB" w:rsidRPr="00AE02A3">
              <w:rPr>
                <w:rStyle w:val="Hyperlink"/>
                <w:noProof/>
              </w:rPr>
              <w:t>Attorney Bobbie G. Bayless, Texas State Bar No. 01940600</w:t>
            </w:r>
            <w:r w:rsidR="007A1BBB">
              <w:rPr>
                <w:noProof/>
                <w:webHidden/>
              </w:rPr>
              <w:tab/>
            </w:r>
            <w:r w:rsidR="007A1BBB">
              <w:rPr>
                <w:noProof/>
                <w:webHidden/>
              </w:rPr>
              <w:fldChar w:fldCharType="begin"/>
            </w:r>
            <w:r w:rsidR="007A1BBB">
              <w:rPr>
                <w:noProof/>
                <w:webHidden/>
              </w:rPr>
              <w:instrText xml:space="preserve"> PAGEREF _Toc172185077 \h </w:instrText>
            </w:r>
            <w:r w:rsidR="007A1BBB">
              <w:rPr>
                <w:noProof/>
                <w:webHidden/>
              </w:rPr>
            </w:r>
            <w:r w:rsidR="007A1BBB">
              <w:rPr>
                <w:noProof/>
                <w:webHidden/>
              </w:rPr>
              <w:fldChar w:fldCharType="separate"/>
            </w:r>
            <w:r w:rsidR="007A1BBB">
              <w:rPr>
                <w:noProof/>
                <w:webHidden/>
              </w:rPr>
              <w:t>19</w:t>
            </w:r>
            <w:r w:rsidR="007A1BBB">
              <w:rPr>
                <w:noProof/>
                <w:webHidden/>
              </w:rPr>
              <w:fldChar w:fldCharType="end"/>
            </w:r>
          </w:hyperlink>
        </w:p>
        <w:p w14:paraId="4FE01827" w14:textId="77777777" w:rsidR="007A1BBB" w:rsidRDefault="004F0DE7">
          <w:pPr>
            <w:pStyle w:val="TOC2"/>
            <w:tabs>
              <w:tab w:val="right" w:leader="dot" w:pos="9350"/>
            </w:tabs>
            <w:rPr>
              <w:rFonts w:asciiTheme="minorHAnsi" w:eastAsiaTheme="minorEastAsia" w:hAnsiTheme="minorHAnsi" w:cstheme="minorBidi"/>
              <w:noProof/>
              <w:sz w:val="22"/>
              <w:szCs w:val="22"/>
            </w:rPr>
          </w:pPr>
          <w:hyperlink w:anchor="_Toc172185078" w:history="1">
            <w:r w:rsidR="007A1BBB" w:rsidRPr="00AE02A3">
              <w:rPr>
                <w:rStyle w:val="Hyperlink"/>
                <w:noProof/>
              </w:rPr>
              <w:t>HANNAH v. HATCHER</w:t>
            </w:r>
            <w:r w:rsidR="007A1BBB">
              <w:rPr>
                <w:noProof/>
                <w:webHidden/>
              </w:rPr>
              <w:tab/>
            </w:r>
            <w:r w:rsidR="007A1BBB">
              <w:rPr>
                <w:noProof/>
                <w:webHidden/>
              </w:rPr>
              <w:fldChar w:fldCharType="begin"/>
            </w:r>
            <w:r w:rsidR="007A1BBB">
              <w:rPr>
                <w:noProof/>
                <w:webHidden/>
              </w:rPr>
              <w:instrText xml:space="preserve"> PAGEREF _Toc172185078 \h </w:instrText>
            </w:r>
            <w:r w:rsidR="007A1BBB">
              <w:rPr>
                <w:noProof/>
                <w:webHidden/>
              </w:rPr>
            </w:r>
            <w:r w:rsidR="007A1BBB">
              <w:rPr>
                <w:noProof/>
                <w:webHidden/>
              </w:rPr>
              <w:fldChar w:fldCharType="separate"/>
            </w:r>
            <w:r w:rsidR="007A1BBB">
              <w:rPr>
                <w:noProof/>
                <w:webHidden/>
              </w:rPr>
              <w:t>20</w:t>
            </w:r>
            <w:r w:rsidR="007A1BBB">
              <w:rPr>
                <w:noProof/>
                <w:webHidden/>
              </w:rPr>
              <w:fldChar w:fldCharType="end"/>
            </w:r>
          </w:hyperlink>
        </w:p>
        <w:p w14:paraId="630B6702" w14:textId="77777777" w:rsidR="007A1BBB" w:rsidRDefault="004F0DE7">
          <w:pPr>
            <w:pStyle w:val="TOC1"/>
            <w:tabs>
              <w:tab w:val="left" w:pos="1760"/>
              <w:tab w:val="right" w:leader="dot" w:pos="9350"/>
            </w:tabs>
            <w:rPr>
              <w:rFonts w:asciiTheme="minorHAnsi" w:eastAsiaTheme="minorEastAsia" w:hAnsiTheme="minorHAnsi" w:cstheme="minorBidi"/>
              <w:noProof/>
              <w:sz w:val="22"/>
              <w:szCs w:val="22"/>
            </w:rPr>
          </w:pPr>
          <w:hyperlink w:anchor="_Toc172185079" w:history="1">
            <w:r w:rsidR="007A1BBB" w:rsidRPr="00AE02A3">
              <w:rPr>
                <w:rStyle w:val="Hyperlink"/>
                <w:noProof/>
              </w:rPr>
              <w:t>XXIII.</w:t>
            </w:r>
            <w:r w:rsidR="007A1BBB">
              <w:rPr>
                <w:rFonts w:asciiTheme="minorHAnsi" w:eastAsiaTheme="minorEastAsia" w:hAnsiTheme="minorHAnsi" w:cstheme="minorBidi"/>
                <w:noProof/>
                <w:sz w:val="22"/>
                <w:szCs w:val="22"/>
              </w:rPr>
              <w:tab/>
            </w:r>
            <w:r w:rsidR="007A1BBB" w:rsidRPr="00AE02A3">
              <w:rPr>
                <w:rStyle w:val="Hyperlink"/>
                <w:noProof/>
              </w:rPr>
              <w:t>Attorney Darlene Payne-Smith, Texas State Bar No. 18643525</w:t>
            </w:r>
            <w:r w:rsidR="007A1BBB">
              <w:rPr>
                <w:noProof/>
                <w:webHidden/>
              </w:rPr>
              <w:tab/>
            </w:r>
            <w:r w:rsidR="007A1BBB">
              <w:rPr>
                <w:noProof/>
                <w:webHidden/>
              </w:rPr>
              <w:fldChar w:fldCharType="begin"/>
            </w:r>
            <w:r w:rsidR="007A1BBB">
              <w:rPr>
                <w:noProof/>
                <w:webHidden/>
              </w:rPr>
              <w:instrText xml:space="preserve"> PAGEREF _Toc172185079 \h </w:instrText>
            </w:r>
            <w:r w:rsidR="007A1BBB">
              <w:rPr>
                <w:noProof/>
                <w:webHidden/>
              </w:rPr>
            </w:r>
            <w:r w:rsidR="007A1BBB">
              <w:rPr>
                <w:noProof/>
                <w:webHidden/>
              </w:rPr>
              <w:fldChar w:fldCharType="separate"/>
            </w:r>
            <w:r w:rsidR="007A1BBB">
              <w:rPr>
                <w:noProof/>
                <w:webHidden/>
              </w:rPr>
              <w:t>21</w:t>
            </w:r>
            <w:r w:rsidR="007A1BBB">
              <w:rPr>
                <w:noProof/>
                <w:webHidden/>
              </w:rPr>
              <w:fldChar w:fldCharType="end"/>
            </w:r>
          </w:hyperlink>
        </w:p>
        <w:p w14:paraId="477BA592" w14:textId="77777777" w:rsidR="007A1BBB" w:rsidRDefault="004F0DE7">
          <w:pPr>
            <w:pStyle w:val="TOC1"/>
            <w:tabs>
              <w:tab w:val="left" w:pos="1760"/>
              <w:tab w:val="right" w:leader="dot" w:pos="9350"/>
            </w:tabs>
            <w:rPr>
              <w:rFonts w:asciiTheme="minorHAnsi" w:eastAsiaTheme="minorEastAsia" w:hAnsiTheme="minorHAnsi" w:cstheme="minorBidi"/>
              <w:noProof/>
              <w:sz w:val="22"/>
              <w:szCs w:val="22"/>
            </w:rPr>
          </w:pPr>
          <w:hyperlink w:anchor="_Toc172185080" w:history="1">
            <w:r w:rsidR="007A1BBB" w:rsidRPr="00AE02A3">
              <w:rPr>
                <w:rStyle w:val="Hyperlink"/>
                <w:noProof/>
              </w:rPr>
              <w:t>XXIV.</w:t>
            </w:r>
            <w:r w:rsidR="007A1BBB">
              <w:rPr>
                <w:rFonts w:asciiTheme="minorHAnsi" w:eastAsiaTheme="minorEastAsia" w:hAnsiTheme="minorHAnsi" w:cstheme="minorBidi"/>
                <w:noProof/>
                <w:sz w:val="22"/>
                <w:szCs w:val="22"/>
              </w:rPr>
              <w:tab/>
            </w:r>
            <w:r w:rsidR="007A1BBB" w:rsidRPr="00AE02A3">
              <w:rPr>
                <w:rStyle w:val="Hyperlink"/>
                <w:noProof/>
              </w:rPr>
              <w:t>Attorney Jason B. Ostrom Texas State Bar No. 24027710, Fed. Id. No. 33680</w:t>
            </w:r>
            <w:r w:rsidR="007A1BBB">
              <w:rPr>
                <w:noProof/>
                <w:webHidden/>
              </w:rPr>
              <w:tab/>
            </w:r>
            <w:r w:rsidR="007A1BBB">
              <w:rPr>
                <w:noProof/>
                <w:webHidden/>
              </w:rPr>
              <w:fldChar w:fldCharType="begin"/>
            </w:r>
            <w:r w:rsidR="007A1BBB">
              <w:rPr>
                <w:noProof/>
                <w:webHidden/>
              </w:rPr>
              <w:instrText xml:space="preserve"> PAGEREF _Toc172185080 \h </w:instrText>
            </w:r>
            <w:r w:rsidR="007A1BBB">
              <w:rPr>
                <w:noProof/>
                <w:webHidden/>
              </w:rPr>
            </w:r>
            <w:r w:rsidR="007A1BBB">
              <w:rPr>
                <w:noProof/>
                <w:webHidden/>
              </w:rPr>
              <w:fldChar w:fldCharType="separate"/>
            </w:r>
            <w:r w:rsidR="007A1BBB">
              <w:rPr>
                <w:noProof/>
                <w:webHidden/>
              </w:rPr>
              <w:t>21</w:t>
            </w:r>
            <w:r w:rsidR="007A1BBB">
              <w:rPr>
                <w:noProof/>
                <w:webHidden/>
              </w:rPr>
              <w:fldChar w:fldCharType="end"/>
            </w:r>
          </w:hyperlink>
        </w:p>
        <w:p w14:paraId="6D8BB6D1" w14:textId="77777777" w:rsidR="007A1BBB" w:rsidRDefault="004F0DE7">
          <w:pPr>
            <w:pStyle w:val="TOC3"/>
            <w:tabs>
              <w:tab w:val="right" w:leader="dot" w:pos="9350"/>
            </w:tabs>
            <w:rPr>
              <w:rFonts w:asciiTheme="minorHAnsi" w:eastAsiaTheme="minorEastAsia" w:hAnsiTheme="minorHAnsi" w:cstheme="minorBidi"/>
              <w:noProof/>
              <w:sz w:val="22"/>
              <w:szCs w:val="22"/>
            </w:rPr>
          </w:pPr>
          <w:hyperlink w:anchor="_Toc172185081" w:history="1">
            <w:r w:rsidR="007A1BBB" w:rsidRPr="00AE02A3">
              <w:rPr>
                <w:rStyle w:val="Hyperlink"/>
                <w:rFonts w:eastAsia="Times New Roman"/>
                <w:b/>
                <w:bCs/>
                <w:noProof/>
              </w:rPr>
              <w:t>Mr. Gregory Albert Lester</w:t>
            </w:r>
            <w:r w:rsidR="007A1BBB">
              <w:rPr>
                <w:noProof/>
                <w:webHidden/>
              </w:rPr>
              <w:tab/>
            </w:r>
            <w:r w:rsidR="007A1BBB">
              <w:rPr>
                <w:noProof/>
                <w:webHidden/>
              </w:rPr>
              <w:fldChar w:fldCharType="begin"/>
            </w:r>
            <w:r w:rsidR="007A1BBB">
              <w:rPr>
                <w:noProof/>
                <w:webHidden/>
              </w:rPr>
              <w:instrText xml:space="preserve"> PAGEREF _Toc172185081 \h </w:instrText>
            </w:r>
            <w:r w:rsidR="007A1BBB">
              <w:rPr>
                <w:noProof/>
                <w:webHidden/>
              </w:rPr>
            </w:r>
            <w:r w:rsidR="007A1BBB">
              <w:rPr>
                <w:noProof/>
                <w:webHidden/>
              </w:rPr>
              <w:fldChar w:fldCharType="separate"/>
            </w:r>
            <w:r w:rsidR="007A1BBB">
              <w:rPr>
                <w:noProof/>
                <w:webHidden/>
              </w:rPr>
              <w:t>21</w:t>
            </w:r>
            <w:r w:rsidR="007A1BBB">
              <w:rPr>
                <w:noProof/>
                <w:webHidden/>
              </w:rPr>
              <w:fldChar w:fldCharType="end"/>
            </w:r>
          </w:hyperlink>
        </w:p>
        <w:p w14:paraId="23F15588" w14:textId="77777777" w:rsidR="007A1BBB" w:rsidRDefault="004F0DE7">
          <w:pPr>
            <w:pStyle w:val="TOC3"/>
            <w:tabs>
              <w:tab w:val="right" w:leader="dot" w:pos="9350"/>
            </w:tabs>
            <w:rPr>
              <w:rFonts w:asciiTheme="minorHAnsi" w:eastAsiaTheme="minorEastAsia" w:hAnsiTheme="minorHAnsi" w:cstheme="minorBidi"/>
              <w:noProof/>
              <w:sz w:val="22"/>
              <w:szCs w:val="22"/>
            </w:rPr>
          </w:pPr>
          <w:hyperlink w:anchor="_Toc172185082" w:history="1">
            <w:r w:rsidR="007A1BBB" w:rsidRPr="00AE02A3">
              <w:rPr>
                <w:rStyle w:val="Hyperlink"/>
                <w:rFonts w:eastAsia="Times New Roman"/>
                <w:b/>
                <w:bCs/>
                <w:noProof/>
              </w:rPr>
              <w:t>Eligible to Practice in Texas</w:t>
            </w:r>
            <w:r w:rsidR="007A1BBB">
              <w:rPr>
                <w:noProof/>
                <w:webHidden/>
              </w:rPr>
              <w:tab/>
            </w:r>
            <w:r w:rsidR="007A1BBB">
              <w:rPr>
                <w:noProof/>
                <w:webHidden/>
              </w:rPr>
              <w:fldChar w:fldCharType="begin"/>
            </w:r>
            <w:r w:rsidR="007A1BBB">
              <w:rPr>
                <w:noProof/>
                <w:webHidden/>
              </w:rPr>
              <w:instrText xml:space="preserve"> PAGEREF _Toc172185082 \h </w:instrText>
            </w:r>
            <w:r w:rsidR="007A1BBB">
              <w:rPr>
                <w:noProof/>
                <w:webHidden/>
              </w:rPr>
            </w:r>
            <w:r w:rsidR="007A1BBB">
              <w:rPr>
                <w:noProof/>
                <w:webHidden/>
              </w:rPr>
              <w:fldChar w:fldCharType="separate"/>
            </w:r>
            <w:r w:rsidR="007A1BBB">
              <w:rPr>
                <w:noProof/>
                <w:webHidden/>
              </w:rPr>
              <w:t>21</w:t>
            </w:r>
            <w:r w:rsidR="007A1BBB">
              <w:rPr>
                <w:noProof/>
                <w:webHidden/>
              </w:rPr>
              <w:fldChar w:fldCharType="end"/>
            </w:r>
          </w:hyperlink>
        </w:p>
        <w:p w14:paraId="7C6B0191" w14:textId="77777777" w:rsidR="007A1BBB" w:rsidRDefault="004F0DE7">
          <w:pPr>
            <w:pStyle w:val="TOC2"/>
            <w:tabs>
              <w:tab w:val="right" w:leader="dot" w:pos="9350"/>
            </w:tabs>
            <w:rPr>
              <w:rFonts w:asciiTheme="minorHAnsi" w:eastAsiaTheme="minorEastAsia" w:hAnsiTheme="minorHAnsi" w:cstheme="minorBidi"/>
              <w:noProof/>
              <w:sz w:val="22"/>
              <w:szCs w:val="22"/>
            </w:rPr>
          </w:pPr>
          <w:hyperlink w:anchor="_Toc172185083" w:history="1">
            <w:r w:rsidR="007A1BBB" w:rsidRPr="00AE02A3">
              <w:rPr>
                <w:rStyle w:val="Hyperlink"/>
                <w:noProof/>
              </w:rPr>
              <w:t>Breach of fiduciary has three elements.</w:t>
            </w:r>
            <w:r w:rsidR="007A1BBB">
              <w:rPr>
                <w:noProof/>
                <w:webHidden/>
              </w:rPr>
              <w:tab/>
            </w:r>
            <w:r w:rsidR="007A1BBB">
              <w:rPr>
                <w:noProof/>
                <w:webHidden/>
              </w:rPr>
              <w:fldChar w:fldCharType="begin"/>
            </w:r>
            <w:r w:rsidR="007A1BBB">
              <w:rPr>
                <w:noProof/>
                <w:webHidden/>
              </w:rPr>
              <w:instrText xml:space="preserve"> PAGEREF _Toc172185083 \h </w:instrText>
            </w:r>
            <w:r w:rsidR="007A1BBB">
              <w:rPr>
                <w:noProof/>
                <w:webHidden/>
              </w:rPr>
            </w:r>
            <w:r w:rsidR="007A1BBB">
              <w:rPr>
                <w:noProof/>
                <w:webHidden/>
              </w:rPr>
              <w:fldChar w:fldCharType="separate"/>
            </w:r>
            <w:r w:rsidR="007A1BBB">
              <w:rPr>
                <w:noProof/>
                <w:webHidden/>
              </w:rPr>
              <w:t>22</w:t>
            </w:r>
            <w:r w:rsidR="007A1BBB">
              <w:rPr>
                <w:noProof/>
                <w:webHidden/>
              </w:rPr>
              <w:fldChar w:fldCharType="end"/>
            </w:r>
          </w:hyperlink>
        </w:p>
        <w:p w14:paraId="30281C9A" w14:textId="77777777" w:rsidR="007A1BBB" w:rsidRDefault="004F0DE7">
          <w:pPr>
            <w:pStyle w:val="TOC2"/>
            <w:tabs>
              <w:tab w:val="right" w:leader="dot" w:pos="9350"/>
            </w:tabs>
            <w:rPr>
              <w:rFonts w:asciiTheme="minorHAnsi" w:eastAsiaTheme="minorEastAsia" w:hAnsiTheme="minorHAnsi" w:cstheme="minorBidi"/>
              <w:noProof/>
              <w:sz w:val="22"/>
              <w:szCs w:val="22"/>
            </w:rPr>
          </w:pPr>
          <w:hyperlink w:anchor="_Toc172185084" w:history="1">
            <w:r w:rsidR="007A1BBB" w:rsidRPr="00AE02A3">
              <w:rPr>
                <w:rStyle w:val="Hyperlink"/>
                <w:noProof/>
              </w:rPr>
              <w:t>The question at this juncture is where is the federal plaintiff’s lawsuit?</w:t>
            </w:r>
            <w:r w:rsidR="007A1BBB">
              <w:rPr>
                <w:noProof/>
                <w:webHidden/>
              </w:rPr>
              <w:tab/>
            </w:r>
            <w:r w:rsidR="007A1BBB">
              <w:rPr>
                <w:noProof/>
                <w:webHidden/>
              </w:rPr>
              <w:fldChar w:fldCharType="begin"/>
            </w:r>
            <w:r w:rsidR="007A1BBB">
              <w:rPr>
                <w:noProof/>
                <w:webHidden/>
              </w:rPr>
              <w:instrText xml:space="preserve"> PAGEREF _Toc172185084 \h </w:instrText>
            </w:r>
            <w:r w:rsidR="007A1BBB">
              <w:rPr>
                <w:noProof/>
                <w:webHidden/>
              </w:rPr>
            </w:r>
            <w:r w:rsidR="007A1BBB">
              <w:rPr>
                <w:noProof/>
                <w:webHidden/>
              </w:rPr>
              <w:fldChar w:fldCharType="separate"/>
            </w:r>
            <w:r w:rsidR="007A1BBB">
              <w:rPr>
                <w:noProof/>
                <w:webHidden/>
              </w:rPr>
              <w:t>24</w:t>
            </w:r>
            <w:r w:rsidR="007A1BBB">
              <w:rPr>
                <w:noProof/>
                <w:webHidden/>
              </w:rPr>
              <w:fldChar w:fldCharType="end"/>
            </w:r>
          </w:hyperlink>
        </w:p>
        <w:p w14:paraId="0DDDFC6A" w14:textId="77777777" w:rsidR="007A1BBB" w:rsidRDefault="004F0DE7">
          <w:pPr>
            <w:pStyle w:val="TOC1"/>
            <w:tabs>
              <w:tab w:val="left" w:pos="1760"/>
              <w:tab w:val="right" w:leader="dot" w:pos="9350"/>
            </w:tabs>
            <w:rPr>
              <w:rFonts w:asciiTheme="minorHAnsi" w:eastAsiaTheme="minorEastAsia" w:hAnsiTheme="minorHAnsi" w:cstheme="minorBidi"/>
              <w:noProof/>
              <w:sz w:val="22"/>
              <w:szCs w:val="22"/>
            </w:rPr>
          </w:pPr>
          <w:hyperlink w:anchor="_Toc172185085" w:history="1">
            <w:r w:rsidR="007A1BBB" w:rsidRPr="00AE02A3">
              <w:rPr>
                <w:rStyle w:val="Hyperlink"/>
                <w:noProof/>
              </w:rPr>
              <w:t>XXV.</w:t>
            </w:r>
            <w:r w:rsidR="007A1BBB">
              <w:rPr>
                <w:rFonts w:asciiTheme="minorHAnsi" w:eastAsiaTheme="minorEastAsia" w:hAnsiTheme="minorHAnsi" w:cstheme="minorBidi"/>
                <w:noProof/>
                <w:sz w:val="22"/>
                <w:szCs w:val="22"/>
              </w:rPr>
              <w:tab/>
            </w:r>
            <w:r w:rsidR="007A1BBB" w:rsidRPr="00AE02A3">
              <w:rPr>
                <w:rStyle w:val="Hyperlink"/>
                <w:noProof/>
              </w:rPr>
              <w:t>Attorney Stephen A Mendel, Texas State Bar No. 13930650</w:t>
            </w:r>
            <w:r w:rsidR="007A1BBB">
              <w:rPr>
                <w:noProof/>
                <w:webHidden/>
              </w:rPr>
              <w:tab/>
            </w:r>
            <w:r w:rsidR="007A1BBB">
              <w:rPr>
                <w:noProof/>
                <w:webHidden/>
              </w:rPr>
              <w:fldChar w:fldCharType="begin"/>
            </w:r>
            <w:r w:rsidR="007A1BBB">
              <w:rPr>
                <w:noProof/>
                <w:webHidden/>
              </w:rPr>
              <w:instrText xml:space="preserve"> PAGEREF _Toc172185085 \h </w:instrText>
            </w:r>
            <w:r w:rsidR="007A1BBB">
              <w:rPr>
                <w:noProof/>
                <w:webHidden/>
              </w:rPr>
            </w:r>
            <w:r w:rsidR="007A1BBB">
              <w:rPr>
                <w:noProof/>
                <w:webHidden/>
              </w:rPr>
              <w:fldChar w:fldCharType="separate"/>
            </w:r>
            <w:r w:rsidR="007A1BBB">
              <w:rPr>
                <w:noProof/>
                <w:webHidden/>
              </w:rPr>
              <w:t>25</w:t>
            </w:r>
            <w:r w:rsidR="007A1BBB">
              <w:rPr>
                <w:noProof/>
                <w:webHidden/>
              </w:rPr>
              <w:fldChar w:fldCharType="end"/>
            </w:r>
          </w:hyperlink>
        </w:p>
        <w:p w14:paraId="18293864" w14:textId="77777777" w:rsidR="007A1BBB" w:rsidRDefault="004F0DE7">
          <w:pPr>
            <w:pStyle w:val="TOC1"/>
            <w:tabs>
              <w:tab w:val="left" w:pos="1760"/>
              <w:tab w:val="right" w:leader="dot" w:pos="9350"/>
            </w:tabs>
            <w:rPr>
              <w:rFonts w:asciiTheme="minorHAnsi" w:eastAsiaTheme="minorEastAsia" w:hAnsiTheme="minorHAnsi" w:cstheme="minorBidi"/>
              <w:noProof/>
              <w:sz w:val="22"/>
              <w:szCs w:val="22"/>
            </w:rPr>
          </w:pPr>
          <w:hyperlink w:anchor="_Toc172185086" w:history="1">
            <w:r w:rsidR="007A1BBB" w:rsidRPr="00AE02A3">
              <w:rPr>
                <w:rStyle w:val="Hyperlink"/>
                <w:noProof/>
              </w:rPr>
              <w:t>XXVI.</w:t>
            </w:r>
            <w:r w:rsidR="007A1BBB">
              <w:rPr>
                <w:rFonts w:asciiTheme="minorHAnsi" w:eastAsiaTheme="minorEastAsia" w:hAnsiTheme="minorHAnsi" w:cstheme="minorBidi"/>
                <w:noProof/>
                <w:sz w:val="22"/>
                <w:szCs w:val="22"/>
              </w:rPr>
              <w:tab/>
            </w:r>
            <w:r w:rsidR="007A1BBB" w:rsidRPr="00AE02A3">
              <w:rPr>
                <w:rStyle w:val="Hyperlink"/>
                <w:noProof/>
              </w:rPr>
              <w:t>Attorney Neal Spielman, Texas State Bar No. 00794678</w:t>
            </w:r>
            <w:r w:rsidR="007A1BBB">
              <w:rPr>
                <w:noProof/>
                <w:webHidden/>
              </w:rPr>
              <w:tab/>
            </w:r>
            <w:r w:rsidR="007A1BBB">
              <w:rPr>
                <w:noProof/>
                <w:webHidden/>
              </w:rPr>
              <w:fldChar w:fldCharType="begin"/>
            </w:r>
            <w:r w:rsidR="007A1BBB">
              <w:rPr>
                <w:noProof/>
                <w:webHidden/>
              </w:rPr>
              <w:instrText xml:space="preserve"> PAGEREF _Toc172185086 \h </w:instrText>
            </w:r>
            <w:r w:rsidR="007A1BBB">
              <w:rPr>
                <w:noProof/>
                <w:webHidden/>
              </w:rPr>
            </w:r>
            <w:r w:rsidR="007A1BBB">
              <w:rPr>
                <w:noProof/>
                <w:webHidden/>
              </w:rPr>
              <w:fldChar w:fldCharType="separate"/>
            </w:r>
            <w:r w:rsidR="007A1BBB">
              <w:rPr>
                <w:noProof/>
                <w:webHidden/>
              </w:rPr>
              <w:t>29</w:t>
            </w:r>
            <w:r w:rsidR="007A1BBB">
              <w:rPr>
                <w:noProof/>
                <w:webHidden/>
              </w:rPr>
              <w:fldChar w:fldCharType="end"/>
            </w:r>
          </w:hyperlink>
        </w:p>
        <w:p w14:paraId="00650B8E" w14:textId="77777777" w:rsidR="007A1BBB" w:rsidRDefault="004F0DE7">
          <w:pPr>
            <w:pStyle w:val="TOC1"/>
            <w:tabs>
              <w:tab w:val="left" w:pos="1803"/>
              <w:tab w:val="right" w:leader="dot" w:pos="9350"/>
            </w:tabs>
            <w:rPr>
              <w:rFonts w:asciiTheme="minorHAnsi" w:eastAsiaTheme="minorEastAsia" w:hAnsiTheme="minorHAnsi" w:cstheme="minorBidi"/>
              <w:noProof/>
              <w:sz w:val="22"/>
              <w:szCs w:val="22"/>
            </w:rPr>
          </w:pPr>
          <w:hyperlink w:anchor="_Toc172185087" w:history="1">
            <w:r w:rsidR="007A1BBB" w:rsidRPr="00AE02A3">
              <w:rPr>
                <w:rStyle w:val="Hyperlink"/>
                <w:noProof/>
              </w:rPr>
              <w:t>XXVII.</w:t>
            </w:r>
            <w:r w:rsidR="007A1BBB">
              <w:rPr>
                <w:rFonts w:asciiTheme="minorHAnsi" w:eastAsiaTheme="minorEastAsia" w:hAnsiTheme="minorHAnsi" w:cstheme="minorBidi"/>
                <w:noProof/>
                <w:sz w:val="22"/>
                <w:szCs w:val="22"/>
              </w:rPr>
              <w:tab/>
            </w:r>
            <w:r w:rsidR="007A1BBB" w:rsidRPr="00AE02A3">
              <w:rPr>
                <w:rStyle w:val="Hyperlink"/>
                <w:noProof/>
              </w:rPr>
              <w:t>Attorney Gregory Lester Texas State Bar No. 12235700</w:t>
            </w:r>
            <w:r w:rsidR="007A1BBB">
              <w:rPr>
                <w:noProof/>
                <w:webHidden/>
              </w:rPr>
              <w:tab/>
            </w:r>
            <w:r w:rsidR="007A1BBB">
              <w:rPr>
                <w:noProof/>
                <w:webHidden/>
              </w:rPr>
              <w:fldChar w:fldCharType="begin"/>
            </w:r>
            <w:r w:rsidR="007A1BBB">
              <w:rPr>
                <w:noProof/>
                <w:webHidden/>
              </w:rPr>
              <w:instrText xml:space="preserve"> PAGEREF _Toc172185087 \h </w:instrText>
            </w:r>
            <w:r w:rsidR="007A1BBB">
              <w:rPr>
                <w:noProof/>
                <w:webHidden/>
              </w:rPr>
            </w:r>
            <w:r w:rsidR="007A1BBB">
              <w:rPr>
                <w:noProof/>
                <w:webHidden/>
              </w:rPr>
              <w:fldChar w:fldCharType="separate"/>
            </w:r>
            <w:r w:rsidR="007A1BBB">
              <w:rPr>
                <w:noProof/>
                <w:webHidden/>
              </w:rPr>
              <w:t>29</w:t>
            </w:r>
            <w:r w:rsidR="007A1BBB">
              <w:rPr>
                <w:noProof/>
                <w:webHidden/>
              </w:rPr>
              <w:fldChar w:fldCharType="end"/>
            </w:r>
          </w:hyperlink>
        </w:p>
        <w:p w14:paraId="3F78F50B" w14:textId="77777777" w:rsidR="007A1BBB" w:rsidRDefault="004F0DE7">
          <w:pPr>
            <w:pStyle w:val="TOC1"/>
            <w:tabs>
              <w:tab w:val="left" w:pos="1896"/>
              <w:tab w:val="right" w:leader="dot" w:pos="9350"/>
            </w:tabs>
            <w:rPr>
              <w:rFonts w:asciiTheme="minorHAnsi" w:eastAsiaTheme="minorEastAsia" w:hAnsiTheme="minorHAnsi" w:cstheme="minorBidi"/>
              <w:noProof/>
              <w:sz w:val="22"/>
              <w:szCs w:val="22"/>
            </w:rPr>
          </w:pPr>
          <w:hyperlink w:anchor="_Toc172185088" w:history="1">
            <w:r w:rsidR="007A1BBB" w:rsidRPr="00AE02A3">
              <w:rPr>
                <w:rStyle w:val="Hyperlink"/>
                <w:noProof/>
              </w:rPr>
              <w:t>XXVIII.</w:t>
            </w:r>
            <w:r w:rsidR="007A1BBB">
              <w:rPr>
                <w:rFonts w:asciiTheme="minorHAnsi" w:eastAsiaTheme="minorEastAsia" w:hAnsiTheme="minorHAnsi" w:cstheme="minorBidi"/>
                <w:noProof/>
                <w:sz w:val="22"/>
                <w:szCs w:val="22"/>
              </w:rPr>
              <w:tab/>
            </w:r>
            <w:r w:rsidR="007A1BBB" w:rsidRPr="00AE02A3">
              <w:rPr>
                <w:rStyle w:val="Hyperlink"/>
                <w:noProof/>
              </w:rPr>
              <w:t>Attorney Jill Willard-Young Texas State Bar No. 00797670</w:t>
            </w:r>
            <w:r w:rsidR="007A1BBB">
              <w:rPr>
                <w:noProof/>
                <w:webHidden/>
              </w:rPr>
              <w:tab/>
            </w:r>
            <w:r w:rsidR="007A1BBB">
              <w:rPr>
                <w:noProof/>
                <w:webHidden/>
              </w:rPr>
              <w:fldChar w:fldCharType="begin"/>
            </w:r>
            <w:r w:rsidR="007A1BBB">
              <w:rPr>
                <w:noProof/>
                <w:webHidden/>
              </w:rPr>
              <w:instrText xml:space="preserve"> PAGEREF _Toc172185088 \h </w:instrText>
            </w:r>
            <w:r w:rsidR="007A1BBB">
              <w:rPr>
                <w:noProof/>
                <w:webHidden/>
              </w:rPr>
            </w:r>
            <w:r w:rsidR="007A1BBB">
              <w:rPr>
                <w:noProof/>
                <w:webHidden/>
              </w:rPr>
              <w:fldChar w:fldCharType="separate"/>
            </w:r>
            <w:r w:rsidR="007A1BBB">
              <w:rPr>
                <w:noProof/>
                <w:webHidden/>
              </w:rPr>
              <w:t>30</w:t>
            </w:r>
            <w:r w:rsidR="007A1BBB">
              <w:rPr>
                <w:noProof/>
                <w:webHidden/>
              </w:rPr>
              <w:fldChar w:fldCharType="end"/>
            </w:r>
          </w:hyperlink>
        </w:p>
        <w:p w14:paraId="1E5D7227" w14:textId="77777777" w:rsidR="007A1BBB" w:rsidRDefault="004F0DE7">
          <w:pPr>
            <w:pStyle w:val="TOC1"/>
            <w:tabs>
              <w:tab w:val="left" w:pos="1760"/>
              <w:tab w:val="right" w:leader="dot" w:pos="9350"/>
            </w:tabs>
            <w:rPr>
              <w:rFonts w:asciiTheme="minorHAnsi" w:eastAsiaTheme="minorEastAsia" w:hAnsiTheme="minorHAnsi" w:cstheme="minorBidi"/>
              <w:noProof/>
              <w:sz w:val="22"/>
              <w:szCs w:val="22"/>
            </w:rPr>
          </w:pPr>
          <w:hyperlink w:anchor="_Toc172185089" w:history="1">
            <w:r w:rsidR="007A1BBB" w:rsidRPr="00AE02A3">
              <w:rPr>
                <w:rStyle w:val="Hyperlink"/>
                <w:noProof/>
              </w:rPr>
              <w:t>XXIX.</w:t>
            </w:r>
            <w:r w:rsidR="007A1BBB">
              <w:rPr>
                <w:rFonts w:asciiTheme="minorHAnsi" w:eastAsiaTheme="minorEastAsia" w:hAnsiTheme="minorHAnsi" w:cstheme="minorBidi"/>
                <w:noProof/>
                <w:sz w:val="22"/>
                <w:szCs w:val="22"/>
              </w:rPr>
              <w:tab/>
            </w:r>
            <w:r w:rsidR="007A1BBB" w:rsidRPr="00AE02A3">
              <w:rPr>
                <w:rStyle w:val="Hyperlink"/>
                <w:noProof/>
              </w:rPr>
              <w:t>Attorney Zandra E. Foley, State Bar No. 24032085</w:t>
            </w:r>
            <w:r w:rsidR="007A1BBB">
              <w:rPr>
                <w:noProof/>
                <w:webHidden/>
              </w:rPr>
              <w:tab/>
            </w:r>
            <w:r w:rsidR="007A1BBB">
              <w:rPr>
                <w:noProof/>
                <w:webHidden/>
              </w:rPr>
              <w:fldChar w:fldCharType="begin"/>
            </w:r>
            <w:r w:rsidR="007A1BBB">
              <w:rPr>
                <w:noProof/>
                <w:webHidden/>
              </w:rPr>
              <w:instrText xml:space="preserve"> PAGEREF _Toc172185089 \h </w:instrText>
            </w:r>
            <w:r w:rsidR="007A1BBB">
              <w:rPr>
                <w:noProof/>
                <w:webHidden/>
              </w:rPr>
            </w:r>
            <w:r w:rsidR="007A1BBB">
              <w:rPr>
                <w:noProof/>
                <w:webHidden/>
              </w:rPr>
              <w:fldChar w:fldCharType="separate"/>
            </w:r>
            <w:r w:rsidR="007A1BBB">
              <w:rPr>
                <w:noProof/>
                <w:webHidden/>
              </w:rPr>
              <w:t>30</w:t>
            </w:r>
            <w:r w:rsidR="007A1BBB">
              <w:rPr>
                <w:noProof/>
                <w:webHidden/>
              </w:rPr>
              <w:fldChar w:fldCharType="end"/>
            </w:r>
          </w:hyperlink>
        </w:p>
        <w:p w14:paraId="01F10B27" w14:textId="77777777" w:rsidR="007A1BBB" w:rsidRDefault="004F0DE7">
          <w:pPr>
            <w:pStyle w:val="TOC3"/>
            <w:tabs>
              <w:tab w:val="left" w:pos="1760"/>
              <w:tab w:val="right" w:leader="dot" w:pos="9350"/>
            </w:tabs>
            <w:rPr>
              <w:rFonts w:asciiTheme="minorHAnsi" w:eastAsiaTheme="minorEastAsia" w:hAnsiTheme="minorHAnsi" w:cstheme="minorBidi"/>
              <w:noProof/>
              <w:sz w:val="22"/>
              <w:szCs w:val="22"/>
            </w:rPr>
          </w:pPr>
          <w:hyperlink w:anchor="_Toc172185090" w:history="1">
            <w:r w:rsidR="007A1BBB" w:rsidRPr="00AE02A3">
              <w:rPr>
                <w:rStyle w:val="Hyperlink"/>
                <w:noProof/>
              </w:rPr>
              <w:t>B.</w:t>
            </w:r>
            <w:r w:rsidR="007A1BBB">
              <w:rPr>
                <w:rFonts w:asciiTheme="minorHAnsi" w:eastAsiaTheme="minorEastAsia" w:hAnsiTheme="minorHAnsi" w:cstheme="minorBidi"/>
                <w:noProof/>
                <w:sz w:val="22"/>
                <w:szCs w:val="22"/>
              </w:rPr>
              <w:tab/>
            </w:r>
            <w:r w:rsidR="007A1BBB" w:rsidRPr="00AE02A3">
              <w:rPr>
                <w:rStyle w:val="Hyperlink"/>
                <w:noProof/>
              </w:rPr>
              <w:t>Milking the Malpractice Insurance Money Cow</w:t>
            </w:r>
            <w:r w:rsidR="007A1BBB">
              <w:rPr>
                <w:noProof/>
                <w:webHidden/>
              </w:rPr>
              <w:tab/>
            </w:r>
            <w:r w:rsidR="007A1BBB">
              <w:rPr>
                <w:noProof/>
                <w:webHidden/>
              </w:rPr>
              <w:fldChar w:fldCharType="begin"/>
            </w:r>
            <w:r w:rsidR="007A1BBB">
              <w:rPr>
                <w:noProof/>
                <w:webHidden/>
              </w:rPr>
              <w:instrText xml:space="preserve"> PAGEREF _Toc172185090 \h </w:instrText>
            </w:r>
            <w:r w:rsidR="007A1BBB">
              <w:rPr>
                <w:noProof/>
                <w:webHidden/>
              </w:rPr>
            </w:r>
            <w:r w:rsidR="007A1BBB">
              <w:rPr>
                <w:noProof/>
                <w:webHidden/>
              </w:rPr>
              <w:fldChar w:fldCharType="separate"/>
            </w:r>
            <w:r w:rsidR="007A1BBB">
              <w:rPr>
                <w:noProof/>
                <w:webHidden/>
              </w:rPr>
              <w:t>31</w:t>
            </w:r>
            <w:r w:rsidR="007A1BBB">
              <w:rPr>
                <w:noProof/>
                <w:webHidden/>
              </w:rPr>
              <w:fldChar w:fldCharType="end"/>
            </w:r>
          </w:hyperlink>
        </w:p>
        <w:p w14:paraId="17458780" w14:textId="77777777" w:rsidR="007A1BBB" w:rsidRDefault="004F0DE7">
          <w:pPr>
            <w:pStyle w:val="TOC1"/>
            <w:tabs>
              <w:tab w:val="left" w:pos="1760"/>
              <w:tab w:val="right" w:leader="dot" w:pos="9350"/>
            </w:tabs>
            <w:rPr>
              <w:rFonts w:asciiTheme="minorHAnsi" w:eastAsiaTheme="minorEastAsia" w:hAnsiTheme="minorHAnsi" w:cstheme="minorBidi"/>
              <w:noProof/>
              <w:sz w:val="22"/>
              <w:szCs w:val="22"/>
            </w:rPr>
          </w:pPr>
          <w:hyperlink w:anchor="_Toc172185091" w:history="1">
            <w:r w:rsidR="007A1BBB" w:rsidRPr="00AE02A3">
              <w:rPr>
                <w:rStyle w:val="Hyperlink"/>
                <w:noProof/>
              </w:rPr>
              <w:t>XXX.</w:t>
            </w:r>
            <w:r w:rsidR="007A1BBB">
              <w:rPr>
                <w:rFonts w:asciiTheme="minorHAnsi" w:eastAsiaTheme="minorEastAsia" w:hAnsiTheme="minorHAnsi" w:cstheme="minorBidi"/>
                <w:noProof/>
                <w:sz w:val="22"/>
                <w:szCs w:val="22"/>
              </w:rPr>
              <w:tab/>
            </w:r>
            <w:r w:rsidR="007A1BBB" w:rsidRPr="00AE02A3">
              <w:rPr>
                <w:rStyle w:val="Hyperlink"/>
                <w:noProof/>
              </w:rPr>
              <w:t>Attorney Cory S Reed, Texas Bar No. 24076640</w:t>
            </w:r>
            <w:r w:rsidR="007A1BBB">
              <w:rPr>
                <w:noProof/>
                <w:webHidden/>
              </w:rPr>
              <w:tab/>
            </w:r>
            <w:r w:rsidR="007A1BBB">
              <w:rPr>
                <w:noProof/>
                <w:webHidden/>
              </w:rPr>
              <w:fldChar w:fldCharType="begin"/>
            </w:r>
            <w:r w:rsidR="007A1BBB">
              <w:rPr>
                <w:noProof/>
                <w:webHidden/>
              </w:rPr>
              <w:instrText xml:space="preserve"> PAGEREF _Toc172185091 \h </w:instrText>
            </w:r>
            <w:r w:rsidR="007A1BBB">
              <w:rPr>
                <w:noProof/>
                <w:webHidden/>
              </w:rPr>
            </w:r>
            <w:r w:rsidR="007A1BBB">
              <w:rPr>
                <w:noProof/>
                <w:webHidden/>
              </w:rPr>
              <w:fldChar w:fldCharType="separate"/>
            </w:r>
            <w:r w:rsidR="007A1BBB">
              <w:rPr>
                <w:noProof/>
                <w:webHidden/>
              </w:rPr>
              <w:t>31</w:t>
            </w:r>
            <w:r w:rsidR="007A1BBB">
              <w:rPr>
                <w:noProof/>
                <w:webHidden/>
              </w:rPr>
              <w:fldChar w:fldCharType="end"/>
            </w:r>
          </w:hyperlink>
        </w:p>
        <w:p w14:paraId="616BF30C" w14:textId="77777777" w:rsidR="007A1BBB" w:rsidRDefault="004F0DE7">
          <w:pPr>
            <w:pStyle w:val="TOC1"/>
            <w:tabs>
              <w:tab w:val="left" w:pos="1760"/>
              <w:tab w:val="right" w:leader="dot" w:pos="9350"/>
            </w:tabs>
            <w:rPr>
              <w:rFonts w:asciiTheme="minorHAnsi" w:eastAsiaTheme="minorEastAsia" w:hAnsiTheme="minorHAnsi" w:cstheme="minorBidi"/>
              <w:noProof/>
              <w:sz w:val="22"/>
              <w:szCs w:val="22"/>
            </w:rPr>
          </w:pPr>
          <w:hyperlink w:anchor="_Toc172185092" w:history="1">
            <w:r w:rsidR="007A1BBB" w:rsidRPr="00AE02A3">
              <w:rPr>
                <w:rStyle w:val="Hyperlink"/>
                <w:noProof/>
              </w:rPr>
              <w:t>XXXI.</w:t>
            </w:r>
            <w:r w:rsidR="007A1BBB">
              <w:rPr>
                <w:rFonts w:asciiTheme="minorHAnsi" w:eastAsiaTheme="minorEastAsia" w:hAnsiTheme="minorHAnsi" w:cstheme="minorBidi"/>
                <w:noProof/>
                <w:sz w:val="22"/>
                <w:szCs w:val="22"/>
              </w:rPr>
              <w:tab/>
            </w:r>
            <w:r w:rsidR="007A1BBB" w:rsidRPr="00AE02A3">
              <w:rPr>
                <w:rStyle w:val="Hyperlink"/>
                <w:noProof/>
              </w:rPr>
              <w:t>County Employee/Appointee (Associate Judge) Clarinda Comstock</w:t>
            </w:r>
            <w:r w:rsidR="007A1BBB">
              <w:rPr>
                <w:noProof/>
                <w:webHidden/>
              </w:rPr>
              <w:tab/>
            </w:r>
            <w:r w:rsidR="007A1BBB">
              <w:rPr>
                <w:noProof/>
                <w:webHidden/>
              </w:rPr>
              <w:fldChar w:fldCharType="begin"/>
            </w:r>
            <w:r w:rsidR="007A1BBB">
              <w:rPr>
                <w:noProof/>
                <w:webHidden/>
              </w:rPr>
              <w:instrText xml:space="preserve"> PAGEREF _Toc172185092 \h </w:instrText>
            </w:r>
            <w:r w:rsidR="007A1BBB">
              <w:rPr>
                <w:noProof/>
                <w:webHidden/>
              </w:rPr>
            </w:r>
            <w:r w:rsidR="007A1BBB">
              <w:rPr>
                <w:noProof/>
                <w:webHidden/>
              </w:rPr>
              <w:fldChar w:fldCharType="separate"/>
            </w:r>
            <w:r w:rsidR="007A1BBB">
              <w:rPr>
                <w:noProof/>
                <w:webHidden/>
              </w:rPr>
              <w:t>31</w:t>
            </w:r>
            <w:r w:rsidR="007A1BBB">
              <w:rPr>
                <w:noProof/>
                <w:webHidden/>
              </w:rPr>
              <w:fldChar w:fldCharType="end"/>
            </w:r>
          </w:hyperlink>
        </w:p>
        <w:p w14:paraId="0557F106" w14:textId="77777777" w:rsidR="007A1BBB" w:rsidRDefault="004F0DE7">
          <w:pPr>
            <w:pStyle w:val="TOC1"/>
            <w:tabs>
              <w:tab w:val="left" w:pos="1803"/>
              <w:tab w:val="right" w:leader="dot" w:pos="9350"/>
            </w:tabs>
            <w:rPr>
              <w:rFonts w:asciiTheme="minorHAnsi" w:eastAsiaTheme="minorEastAsia" w:hAnsiTheme="minorHAnsi" w:cstheme="minorBidi"/>
              <w:noProof/>
              <w:sz w:val="22"/>
              <w:szCs w:val="22"/>
            </w:rPr>
          </w:pPr>
          <w:hyperlink w:anchor="_Toc172185093" w:history="1">
            <w:r w:rsidR="007A1BBB" w:rsidRPr="00AE02A3">
              <w:rPr>
                <w:rStyle w:val="Hyperlink"/>
                <w:noProof/>
              </w:rPr>
              <w:t>XXXII.</w:t>
            </w:r>
            <w:r w:rsidR="007A1BBB">
              <w:rPr>
                <w:rFonts w:asciiTheme="minorHAnsi" w:eastAsiaTheme="minorEastAsia" w:hAnsiTheme="minorHAnsi" w:cstheme="minorBidi"/>
                <w:noProof/>
                <w:sz w:val="22"/>
                <w:szCs w:val="22"/>
              </w:rPr>
              <w:tab/>
            </w:r>
            <w:r w:rsidR="007A1BBB" w:rsidRPr="00AE02A3">
              <w:rPr>
                <w:rStyle w:val="Hyperlink"/>
                <w:noProof/>
              </w:rPr>
              <w:t>Harris County Texas</w:t>
            </w:r>
            <w:r w:rsidR="007A1BBB">
              <w:rPr>
                <w:noProof/>
                <w:webHidden/>
              </w:rPr>
              <w:tab/>
            </w:r>
            <w:r w:rsidR="007A1BBB">
              <w:rPr>
                <w:noProof/>
                <w:webHidden/>
              </w:rPr>
              <w:fldChar w:fldCharType="begin"/>
            </w:r>
            <w:r w:rsidR="007A1BBB">
              <w:rPr>
                <w:noProof/>
                <w:webHidden/>
              </w:rPr>
              <w:instrText xml:space="preserve"> PAGEREF _Toc172185093 \h </w:instrText>
            </w:r>
            <w:r w:rsidR="007A1BBB">
              <w:rPr>
                <w:noProof/>
                <w:webHidden/>
              </w:rPr>
            </w:r>
            <w:r w:rsidR="007A1BBB">
              <w:rPr>
                <w:noProof/>
                <w:webHidden/>
              </w:rPr>
              <w:fldChar w:fldCharType="separate"/>
            </w:r>
            <w:r w:rsidR="007A1BBB">
              <w:rPr>
                <w:noProof/>
                <w:webHidden/>
              </w:rPr>
              <w:t>32</w:t>
            </w:r>
            <w:r w:rsidR="007A1BBB">
              <w:rPr>
                <w:noProof/>
                <w:webHidden/>
              </w:rPr>
              <w:fldChar w:fldCharType="end"/>
            </w:r>
          </w:hyperlink>
        </w:p>
        <w:p w14:paraId="19C6289B" w14:textId="77777777" w:rsidR="007A1BBB" w:rsidRDefault="004F0DE7">
          <w:pPr>
            <w:pStyle w:val="TOC1"/>
            <w:tabs>
              <w:tab w:val="left" w:pos="1896"/>
              <w:tab w:val="right" w:leader="dot" w:pos="9350"/>
            </w:tabs>
            <w:rPr>
              <w:rFonts w:asciiTheme="minorHAnsi" w:eastAsiaTheme="minorEastAsia" w:hAnsiTheme="minorHAnsi" w:cstheme="minorBidi"/>
              <w:noProof/>
              <w:sz w:val="22"/>
              <w:szCs w:val="22"/>
            </w:rPr>
          </w:pPr>
          <w:hyperlink w:anchor="_Toc172185094" w:history="1">
            <w:r w:rsidR="007A1BBB" w:rsidRPr="00AE02A3">
              <w:rPr>
                <w:rStyle w:val="Hyperlink"/>
                <w:noProof/>
              </w:rPr>
              <w:t>XXXIII.</w:t>
            </w:r>
            <w:r w:rsidR="007A1BBB">
              <w:rPr>
                <w:rFonts w:asciiTheme="minorHAnsi" w:eastAsiaTheme="minorEastAsia" w:hAnsiTheme="minorHAnsi" w:cstheme="minorBidi"/>
                <w:noProof/>
                <w:sz w:val="22"/>
                <w:szCs w:val="22"/>
              </w:rPr>
              <w:tab/>
            </w:r>
            <w:r w:rsidR="007A1BBB" w:rsidRPr="00AE02A3">
              <w:rPr>
                <w:rStyle w:val="Hyperlink"/>
                <w:noProof/>
              </w:rPr>
              <w:t>Attorney Tamorah Christine Butts Texas State Bar No. 24004222</w:t>
            </w:r>
            <w:r w:rsidR="007A1BBB">
              <w:rPr>
                <w:noProof/>
                <w:webHidden/>
              </w:rPr>
              <w:tab/>
            </w:r>
            <w:r w:rsidR="007A1BBB">
              <w:rPr>
                <w:noProof/>
                <w:webHidden/>
              </w:rPr>
              <w:fldChar w:fldCharType="begin"/>
            </w:r>
            <w:r w:rsidR="007A1BBB">
              <w:rPr>
                <w:noProof/>
                <w:webHidden/>
              </w:rPr>
              <w:instrText xml:space="preserve"> PAGEREF _Toc172185094 \h </w:instrText>
            </w:r>
            <w:r w:rsidR="007A1BBB">
              <w:rPr>
                <w:noProof/>
                <w:webHidden/>
              </w:rPr>
            </w:r>
            <w:r w:rsidR="007A1BBB">
              <w:rPr>
                <w:noProof/>
                <w:webHidden/>
              </w:rPr>
              <w:fldChar w:fldCharType="separate"/>
            </w:r>
            <w:r w:rsidR="007A1BBB">
              <w:rPr>
                <w:noProof/>
                <w:webHidden/>
              </w:rPr>
              <w:t>32</w:t>
            </w:r>
            <w:r w:rsidR="007A1BBB">
              <w:rPr>
                <w:noProof/>
                <w:webHidden/>
              </w:rPr>
              <w:fldChar w:fldCharType="end"/>
            </w:r>
          </w:hyperlink>
        </w:p>
        <w:p w14:paraId="62108957" w14:textId="77777777" w:rsidR="007A1BBB" w:rsidRDefault="004F0DE7">
          <w:pPr>
            <w:pStyle w:val="TOC1"/>
            <w:tabs>
              <w:tab w:val="left" w:pos="1912"/>
              <w:tab w:val="right" w:leader="dot" w:pos="9350"/>
            </w:tabs>
            <w:rPr>
              <w:rFonts w:asciiTheme="minorHAnsi" w:eastAsiaTheme="minorEastAsia" w:hAnsiTheme="minorHAnsi" w:cstheme="minorBidi"/>
              <w:noProof/>
              <w:sz w:val="22"/>
              <w:szCs w:val="22"/>
            </w:rPr>
          </w:pPr>
          <w:hyperlink w:anchor="_Toc172185095" w:history="1">
            <w:r w:rsidR="007A1BBB" w:rsidRPr="00AE02A3">
              <w:rPr>
                <w:rStyle w:val="Hyperlink"/>
                <w:noProof/>
              </w:rPr>
              <w:t>XXXIV.</w:t>
            </w:r>
            <w:r w:rsidR="007A1BBB">
              <w:rPr>
                <w:rFonts w:asciiTheme="minorHAnsi" w:eastAsiaTheme="minorEastAsia" w:hAnsiTheme="minorHAnsi" w:cstheme="minorBidi"/>
                <w:noProof/>
                <w:sz w:val="22"/>
                <w:szCs w:val="22"/>
              </w:rPr>
              <w:tab/>
            </w:r>
            <w:r w:rsidR="007A1BBB" w:rsidRPr="00AE02A3">
              <w:rPr>
                <w:rStyle w:val="Hyperlink"/>
                <w:noProof/>
              </w:rPr>
              <w:t>Attorney James Horwitz (JUDGE - elected public officer)</w:t>
            </w:r>
            <w:r w:rsidR="007A1BBB">
              <w:rPr>
                <w:noProof/>
                <w:webHidden/>
              </w:rPr>
              <w:tab/>
            </w:r>
            <w:r w:rsidR="007A1BBB">
              <w:rPr>
                <w:noProof/>
                <w:webHidden/>
              </w:rPr>
              <w:fldChar w:fldCharType="begin"/>
            </w:r>
            <w:r w:rsidR="007A1BBB">
              <w:rPr>
                <w:noProof/>
                <w:webHidden/>
              </w:rPr>
              <w:instrText xml:space="preserve"> PAGEREF _Toc172185095 \h </w:instrText>
            </w:r>
            <w:r w:rsidR="007A1BBB">
              <w:rPr>
                <w:noProof/>
                <w:webHidden/>
              </w:rPr>
            </w:r>
            <w:r w:rsidR="007A1BBB">
              <w:rPr>
                <w:noProof/>
                <w:webHidden/>
              </w:rPr>
              <w:fldChar w:fldCharType="separate"/>
            </w:r>
            <w:r w:rsidR="007A1BBB">
              <w:rPr>
                <w:noProof/>
                <w:webHidden/>
              </w:rPr>
              <w:t>32</w:t>
            </w:r>
            <w:r w:rsidR="007A1BBB">
              <w:rPr>
                <w:noProof/>
                <w:webHidden/>
              </w:rPr>
              <w:fldChar w:fldCharType="end"/>
            </w:r>
          </w:hyperlink>
        </w:p>
        <w:p w14:paraId="2F71AFF0" w14:textId="77777777" w:rsidR="007A1BBB" w:rsidRDefault="004F0DE7">
          <w:pPr>
            <w:pStyle w:val="TOC1"/>
            <w:tabs>
              <w:tab w:val="left" w:pos="1819"/>
              <w:tab w:val="right" w:leader="dot" w:pos="9350"/>
            </w:tabs>
            <w:rPr>
              <w:rFonts w:asciiTheme="minorHAnsi" w:eastAsiaTheme="minorEastAsia" w:hAnsiTheme="minorHAnsi" w:cstheme="minorBidi"/>
              <w:noProof/>
              <w:sz w:val="22"/>
              <w:szCs w:val="22"/>
            </w:rPr>
          </w:pPr>
          <w:hyperlink w:anchor="_Toc172185096" w:history="1">
            <w:r w:rsidR="007A1BBB" w:rsidRPr="00AE02A3">
              <w:rPr>
                <w:rStyle w:val="Hyperlink"/>
                <w:noProof/>
              </w:rPr>
              <w:t>XXXV.</w:t>
            </w:r>
            <w:r w:rsidR="007A1BBB">
              <w:rPr>
                <w:rFonts w:asciiTheme="minorHAnsi" w:eastAsiaTheme="minorEastAsia" w:hAnsiTheme="minorHAnsi" w:cstheme="minorBidi"/>
                <w:noProof/>
                <w:sz w:val="22"/>
                <w:szCs w:val="22"/>
              </w:rPr>
              <w:tab/>
            </w:r>
            <w:r w:rsidR="007A1BBB" w:rsidRPr="00AE02A3">
              <w:rPr>
                <w:rStyle w:val="Hyperlink"/>
                <w:noProof/>
              </w:rPr>
              <w:t>Attorney and former Texas Appellate Justice Kathy Stone (Visiting Judge)</w:t>
            </w:r>
            <w:r w:rsidR="007A1BBB">
              <w:rPr>
                <w:noProof/>
                <w:webHidden/>
              </w:rPr>
              <w:tab/>
            </w:r>
            <w:r w:rsidR="007A1BBB">
              <w:rPr>
                <w:noProof/>
                <w:webHidden/>
              </w:rPr>
              <w:fldChar w:fldCharType="begin"/>
            </w:r>
            <w:r w:rsidR="007A1BBB">
              <w:rPr>
                <w:noProof/>
                <w:webHidden/>
              </w:rPr>
              <w:instrText xml:space="preserve"> PAGEREF _Toc172185096 \h </w:instrText>
            </w:r>
            <w:r w:rsidR="007A1BBB">
              <w:rPr>
                <w:noProof/>
                <w:webHidden/>
              </w:rPr>
            </w:r>
            <w:r w:rsidR="007A1BBB">
              <w:rPr>
                <w:noProof/>
                <w:webHidden/>
              </w:rPr>
              <w:fldChar w:fldCharType="separate"/>
            </w:r>
            <w:r w:rsidR="007A1BBB">
              <w:rPr>
                <w:noProof/>
                <w:webHidden/>
              </w:rPr>
              <w:t>32</w:t>
            </w:r>
            <w:r w:rsidR="007A1BBB">
              <w:rPr>
                <w:noProof/>
                <w:webHidden/>
              </w:rPr>
              <w:fldChar w:fldCharType="end"/>
            </w:r>
          </w:hyperlink>
        </w:p>
        <w:p w14:paraId="37776227" w14:textId="77777777" w:rsidR="007A1BBB" w:rsidRDefault="004F0DE7">
          <w:pPr>
            <w:pStyle w:val="TOC2"/>
            <w:tabs>
              <w:tab w:val="right" w:leader="dot" w:pos="9350"/>
            </w:tabs>
            <w:rPr>
              <w:rFonts w:asciiTheme="minorHAnsi" w:eastAsiaTheme="minorEastAsia" w:hAnsiTheme="minorHAnsi" w:cstheme="minorBidi"/>
              <w:noProof/>
              <w:sz w:val="22"/>
              <w:szCs w:val="22"/>
            </w:rPr>
          </w:pPr>
          <w:hyperlink w:anchor="_Toc172185097" w:history="1">
            <w:r w:rsidR="007A1BBB" w:rsidRPr="00AE02A3">
              <w:rPr>
                <w:rStyle w:val="Hyperlink"/>
                <w:noProof/>
              </w:rPr>
              <w:t>Hall of Fame</w:t>
            </w:r>
            <w:r w:rsidR="007A1BBB">
              <w:rPr>
                <w:noProof/>
                <w:webHidden/>
              </w:rPr>
              <w:tab/>
            </w:r>
            <w:r w:rsidR="007A1BBB">
              <w:rPr>
                <w:noProof/>
                <w:webHidden/>
              </w:rPr>
              <w:fldChar w:fldCharType="begin"/>
            </w:r>
            <w:r w:rsidR="007A1BBB">
              <w:rPr>
                <w:noProof/>
                <w:webHidden/>
              </w:rPr>
              <w:instrText xml:space="preserve"> PAGEREF _Toc172185097 \h </w:instrText>
            </w:r>
            <w:r w:rsidR="007A1BBB">
              <w:rPr>
                <w:noProof/>
                <w:webHidden/>
              </w:rPr>
            </w:r>
            <w:r w:rsidR="007A1BBB">
              <w:rPr>
                <w:noProof/>
                <w:webHidden/>
              </w:rPr>
              <w:fldChar w:fldCharType="separate"/>
            </w:r>
            <w:r w:rsidR="007A1BBB">
              <w:rPr>
                <w:noProof/>
                <w:webHidden/>
              </w:rPr>
              <w:t>32</w:t>
            </w:r>
            <w:r w:rsidR="007A1BBB">
              <w:rPr>
                <w:noProof/>
                <w:webHidden/>
              </w:rPr>
              <w:fldChar w:fldCharType="end"/>
            </w:r>
          </w:hyperlink>
        </w:p>
        <w:p w14:paraId="79FD5572" w14:textId="77777777" w:rsidR="007A1BBB" w:rsidRDefault="004F0DE7">
          <w:pPr>
            <w:pStyle w:val="TOC1"/>
            <w:tabs>
              <w:tab w:val="left" w:pos="1320"/>
              <w:tab w:val="right" w:leader="dot" w:pos="9350"/>
            </w:tabs>
            <w:rPr>
              <w:rFonts w:asciiTheme="minorHAnsi" w:eastAsiaTheme="minorEastAsia" w:hAnsiTheme="minorHAnsi" w:cstheme="minorBidi"/>
              <w:noProof/>
              <w:sz w:val="22"/>
              <w:szCs w:val="22"/>
            </w:rPr>
          </w:pPr>
          <w:hyperlink w:anchor="_Toc172185098" w:history="1">
            <w:r w:rsidR="007A1BBB" w:rsidRPr="00AE02A3">
              <w:rPr>
                <w:rStyle w:val="Hyperlink"/>
                <w:noProof/>
              </w:rPr>
              <w:t>I.</w:t>
            </w:r>
            <w:r w:rsidR="007A1BBB">
              <w:rPr>
                <w:rFonts w:asciiTheme="minorHAnsi" w:eastAsiaTheme="minorEastAsia" w:hAnsiTheme="minorHAnsi" w:cstheme="minorBidi"/>
                <w:noProof/>
                <w:sz w:val="22"/>
                <w:szCs w:val="22"/>
              </w:rPr>
              <w:tab/>
            </w:r>
            <w:r w:rsidR="007A1BBB" w:rsidRPr="00AE02A3">
              <w:rPr>
                <w:rStyle w:val="Hyperlink"/>
                <w:noProof/>
              </w:rPr>
              <w:t>Attorney Candice Schwager</w:t>
            </w:r>
            <w:r w:rsidR="007A1BBB">
              <w:rPr>
                <w:noProof/>
                <w:webHidden/>
              </w:rPr>
              <w:tab/>
            </w:r>
            <w:r w:rsidR="007A1BBB">
              <w:rPr>
                <w:noProof/>
                <w:webHidden/>
              </w:rPr>
              <w:fldChar w:fldCharType="begin"/>
            </w:r>
            <w:r w:rsidR="007A1BBB">
              <w:rPr>
                <w:noProof/>
                <w:webHidden/>
              </w:rPr>
              <w:instrText xml:space="preserve"> PAGEREF _Toc172185098 \h </w:instrText>
            </w:r>
            <w:r w:rsidR="007A1BBB">
              <w:rPr>
                <w:noProof/>
                <w:webHidden/>
              </w:rPr>
            </w:r>
            <w:r w:rsidR="007A1BBB">
              <w:rPr>
                <w:noProof/>
                <w:webHidden/>
              </w:rPr>
              <w:fldChar w:fldCharType="separate"/>
            </w:r>
            <w:r w:rsidR="007A1BBB">
              <w:rPr>
                <w:noProof/>
                <w:webHidden/>
              </w:rPr>
              <w:t>32</w:t>
            </w:r>
            <w:r w:rsidR="007A1BBB">
              <w:rPr>
                <w:noProof/>
                <w:webHidden/>
              </w:rPr>
              <w:fldChar w:fldCharType="end"/>
            </w:r>
          </w:hyperlink>
        </w:p>
        <w:p w14:paraId="06C3EA1B" w14:textId="77777777" w:rsidR="007A1BBB" w:rsidRDefault="004F0DE7">
          <w:pPr>
            <w:pStyle w:val="TOC2"/>
            <w:tabs>
              <w:tab w:val="right" w:leader="dot" w:pos="9350"/>
            </w:tabs>
            <w:rPr>
              <w:rFonts w:asciiTheme="minorHAnsi" w:eastAsiaTheme="minorEastAsia" w:hAnsiTheme="minorHAnsi" w:cstheme="minorBidi"/>
              <w:noProof/>
              <w:sz w:val="22"/>
              <w:szCs w:val="22"/>
            </w:rPr>
          </w:pPr>
          <w:hyperlink w:anchor="_Toc172185099" w:history="1">
            <w:r w:rsidR="007A1BBB" w:rsidRPr="00AE02A3">
              <w:rPr>
                <w:rStyle w:val="Hyperlink"/>
                <w:noProof/>
              </w:rPr>
              <w:t>FRAUD CONSPIRACY</w:t>
            </w:r>
            <w:r w:rsidR="007A1BBB">
              <w:rPr>
                <w:noProof/>
                <w:webHidden/>
              </w:rPr>
              <w:tab/>
            </w:r>
            <w:r w:rsidR="007A1BBB">
              <w:rPr>
                <w:noProof/>
                <w:webHidden/>
              </w:rPr>
              <w:fldChar w:fldCharType="begin"/>
            </w:r>
            <w:r w:rsidR="007A1BBB">
              <w:rPr>
                <w:noProof/>
                <w:webHidden/>
              </w:rPr>
              <w:instrText xml:space="preserve"> PAGEREF _Toc172185099 \h </w:instrText>
            </w:r>
            <w:r w:rsidR="007A1BBB">
              <w:rPr>
                <w:noProof/>
                <w:webHidden/>
              </w:rPr>
            </w:r>
            <w:r w:rsidR="007A1BBB">
              <w:rPr>
                <w:noProof/>
                <w:webHidden/>
              </w:rPr>
              <w:fldChar w:fldCharType="separate"/>
            </w:r>
            <w:r w:rsidR="007A1BBB">
              <w:rPr>
                <w:noProof/>
                <w:webHidden/>
              </w:rPr>
              <w:t>34</w:t>
            </w:r>
            <w:r w:rsidR="007A1BBB">
              <w:rPr>
                <w:noProof/>
                <w:webHidden/>
              </w:rPr>
              <w:fldChar w:fldCharType="end"/>
            </w:r>
          </w:hyperlink>
        </w:p>
        <w:p w14:paraId="24F8D2AB" w14:textId="77777777" w:rsidR="007A1BBB" w:rsidRDefault="004F0DE7">
          <w:pPr>
            <w:pStyle w:val="TOC2"/>
            <w:tabs>
              <w:tab w:val="right" w:leader="dot" w:pos="9350"/>
            </w:tabs>
            <w:rPr>
              <w:rFonts w:asciiTheme="minorHAnsi" w:eastAsiaTheme="minorEastAsia" w:hAnsiTheme="minorHAnsi" w:cstheme="minorBidi"/>
              <w:noProof/>
              <w:sz w:val="22"/>
              <w:szCs w:val="22"/>
            </w:rPr>
          </w:pPr>
          <w:hyperlink w:anchor="_Toc172185100" w:history="1">
            <w:r w:rsidR="007A1BBB" w:rsidRPr="00AE02A3">
              <w:rPr>
                <w:rStyle w:val="Hyperlink"/>
                <w:noProof/>
              </w:rPr>
              <w:t>FORGERY</w:t>
            </w:r>
            <w:r w:rsidR="007A1BBB">
              <w:rPr>
                <w:noProof/>
                <w:webHidden/>
              </w:rPr>
              <w:tab/>
            </w:r>
            <w:r w:rsidR="007A1BBB">
              <w:rPr>
                <w:noProof/>
                <w:webHidden/>
              </w:rPr>
              <w:fldChar w:fldCharType="begin"/>
            </w:r>
            <w:r w:rsidR="007A1BBB">
              <w:rPr>
                <w:noProof/>
                <w:webHidden/>
              </w:rPr>
              <w:instrText xml:space="preserve"> PAGEREF _Toc172185100 \h </w:instrText>
            </w:r>
            <w:r w:rsidR="007A1BBB">
              <w:rPr>
                <w:noProof/>
                <w:webHidden/>
              </w:rPr>
            </w:r>
            <w:r w:rsidR="007A1BBB">
              <w:rPr>
                <w:noProof/>
                <w:webHidden/>
              </w:rPr>
              <w:fldChar w:fldCharType="separate"/>
            </w:r>
            <w:r w:rsidR="007A1BBB">
              <w:rPr>
                <w:noProof/>
                <w:webHidden/>
              </w:rPr>
              <w:t>34</w:t>
            </w:r>
            <w:r w:rsidR="007A1BBB">
              <w:rPr>
                <w:noProof/>
                <w:webHidden/>
              </w:rPr>
              <w:fldChar w:fldCharType="end"/>
            </w:r>
          </w:hyperlink>
        </w:p>
        <w:p w14:paraId="78B6C12F" w14:textId="77777777" w:rsidR="007A1BBB" w:rsidRDefault="004F0DE7">
          <w:pPr>
            <w:pStyle w:val="TOC2"/>
            <w:tabs>
              <w:tab w:val="right" w:leader="dot" w:pos="9350"/>
            </w:tabs>
            <w:rPr>
              <w:rFonts w:asciiTheme="minorHAnsi" w:eastAsiaTheme="minorEastAsia" w:hAnsiTheme="minorHAnsi" w:cstheme="minorBidi"/>
              <w:noProof/>
              <w:sz w:val="22"/>
              <w:szCs w:val="22"/>
            </w:rPr>
          </w:pPr>
          <w:hyperlink w:anchor="_Toc172185101" w:history="1">
            <w:r w:rsidR="007A1BBB" w:rsidRPr="00AE02A3">
              <w:rPr>
                <w:rStyle w:val="Hyperlink"/>
                <w:noProof/>
              </w:rPr>
              <w:t>PERJURY</w:t>
            </w:r>
            <w:r w:rsidR="007A1BBB">
              <w:rPr>
                <w:noProof/>
                <w:webHidden/>
              </w:rPr>
              <w:tab/>
            </w:r>
            <w:r w:rsidR="007A1BBB">
              <w:rPr>
                <w:noProof/>
                <w:webHidden/>
              </w:rPr>
              <w:fldChar w:fldCharType="begin"/>
            </w:r>
            <w:r w:rsidR="007A1BBB">
              <w:rPr>
                <w:noProof/>
                <w:webHidden/>
              </w:rPr>
              <w:instrText xml:space="preserve"> PAGEREF _Toc172185101 \h </w:instrText>
            </w:r>
            <w:r w:rsidR="007A1BBB">
              <w:rPr>
                <w:noProof/>
                <w:webHidden/>
              </w:rPr>
            </w:r>
            <w:r w:rsidR="007A1BBB">
              <w:rPr>
                <w:noProof/>
                <w:webHidden/>
              </w:rPr>
              <w:fldChar w:fldCharType="separate"/>
            </w:r>
            <w:r w:rsidR="007A1BBB">
              <w:rPr>
                <w:noProof/>
                <w:webHidden/>
              </w:rPr>
              <w:t>34</w:t>
            </w:r>
            <w:r w:rsidR="007A1BBB">
              <w:rPr>
                <w:noProof/>
                <w:webHidden/>
              </w:rPr>
              <w:fldChar w:fldCharType="end"/>
            </w:r>
          </w:hyperlink>
        </w:p>
        <w:p w14:paraId="161E2AD4" w14:textId="77777777" w:rsidR="007A1BBB" w:rsidRDefault="004F0DE7">
          <w:pPr>
            <w:pStyle w:val="TOC2"/>
            <w:tabs>
              <w:tab w:val="right" w:leader="dot" w:pos="9350"/>
            </w:tabs>
            <w:rPr>
              <w:rFonts w:asciiTheme="minorHAnsi" w:eastAsiaTheme="minorEastAsia" w:hAnsiTheme="minorHAnsi" w:cstheme="minorBidi"/>
              <w:noProof/>
              <w:sz w:val="22"/>
              <w:szCs w:val="22"/>
            </w:rPr>
          </w:pPr>
          <w:hyperlink w:anchor="_Toc172185102" w:history="1">
            <w:r w:rsidR="007A1BBB" w:rsidRPr="00AE02A3">
              <w:rPr>
                <w:rStyle w:val="Hyperlink"/>
                <w:noProof/>
              </w:rPr>
              <w:t>MISAPPLICATION OF FIDUCIARY PROPERTY</w:t>
            </w:r>
            <w:r w:rsidR="007A1BBB">
              <w:rPr>
                <w:noProof/>
                <w:webHidden/>
              </w:rPr>
              <w:tab/>
            </w:r>
            <w:r w:rsidR="007A1BBB">
              <w:rPr>
                <w:noProof/>
                <w:webHidden/>
              </w:rPr>
              <w:fldChar w:fldCharType="begin"/>
            </w:r>
            <w:r w:rsidR="007A1BBB">
              <w:rPr>
                <w:noProof/>
                <w:webHidden/>
              </w:rPr>
              <w:instrText xml:space="preserve"> PAGEREF _Toc172185102 \h </w:instrText>
            </w:r>
            <w:r w:rsidR="007A1BBB">
              <w:rPr>
                <w:noProof/>
                <w:webHidden/>
              </w:rPr>
            </w:r>
            <w:r w:rsidR="007A1BBB">
              <w:rPr>
                <w:noProof/>
                <w:webHidden/>
              </w:rPr>
              <w:fldChar w:fldCharType="separate"/>
            </w:r>
            <w:r w:rsidR="007A1BBB">
              <w:rPr>
                <w:noProof/>
                <w:webHidden/>
              </w:rPr>
              <w:t>34</w:t>
            </w:r>
            <w:r w:rsidR="007A1BBB">
              <w:rPr>
                <w:noProof/>
                <w:webHidden/>
              </w:rPr>
              <w:fldChar w:fldCharType="end"/>
            </w:r>
          </w:hyperlink>
        </w:p>
        <w:p w14:paraId="1E5DB925" w14:textId="77777777" w:rsidR="007A1BBB" w:rsidRDefault="004F0DE7">
          <w:pPr>
            <w:pStyle w:val="TOC2"/>
            <w:tabs>
              <w:tab w:val="right" w:leader="dot" w:pos="9350"/>
            </w:tabs>
            <w:rPr>
              <w:rFonts w:asciiTheme="minorHAnsi" w:eastAsiaTheme="minorEastAsia" w:hAnsiTheme="minorHAnsi" w:cstheme="minorBidi"/>
              <w:noProof/>
              <w:sz w:val="22"/>
              <w:szCs w:val="22"/>
            </w:rPr>
          </w:pPr>
          <w:hyperlink w:anchor="_Toc172185103" w:history="1">
            <w:r w:rsidR="007A1BBB" w:rsidRPr="00AE02A3">
              <w:rPr>
                <w:rStyle w:val="Hyperlink"/>
                <w:noProof/>
              </w:rPr>
              <w:t>OBSTRUCTION</w:t>
            </w:r>
            <w:r w:rsidR="007A1BBB">
              <w:rPr>
                <w:noProof/>
                <w:webHidden/>
              </w:rPr>
              <w:tab/>
            </w:r>
            <w:r w:rsidR="007A1BBB">
              <w:rPr>
                <w:noProof/>
                <w:webHidden/>
              </w:rPr>
              <w:fldChar w:fldCharType="begin"/>
            </w:r>
            <w:r w:rsidR="007A1BBB">
              <w:rPr>
                <w:noProof/>
                <w:webHidden/>
              </w:rPr>
              <w:instrText xml:space="preserve"> PAGEREF _Toc172185103 \h </w:instrText>
            </w:r>
            <w:r w:rsidR="007A1BBB">
              <w:rPr>
                <w:noProof/>
                <w:webHidden/>
              </w:rPr>
            </w:r>
            <w:r w:rsidR="007A1BBB">
              <w:rPr>
                <w:noProof/>
                <w:webHidden/>
              </w:rPr>
              <w:fldChar w:fldCharType="separate"/>
            </w:r>
            <w:r w:rsidR="007A1BBB">
              <w:rPr>
                <w:noProof/>
                <w:webHidden/>
              </w:rPr>
              <w:t>34</w:t>
            </w:r>
            <w:r w:rsidR="007A1BBB">
              <w:rPr>
                <w:noProof/>
                <w:webHidden/>
              </w:rPr>
              <w:fldChar w:fldCharType="end"/>
            </w:r>
          </w:hyperlink>
        </w:p>
        <w:p w14:paraId="0C9487C7" w14:textId="77777777" w:rsidR="007A1BBB" w:rsidRDefault="004F0DE7">
          <w:pPr>
            <w:pStyle w:val="TOC2"/>
            <w:tabs>
              <w:tab w:val="right" w:leader="dot" w:pos="9350"/>
            </w:tabs>
            <w:rPr>
              <w:rFonts w:asciiTheme="minorHAnsi" w:eastAsiaTheme="minorEastAsia" w:hAnsiTheme="minorHAnsi" w:cstheme="minorBidi"/>
              <w:noProof/>
              <w:sz w:val="22"/>
              <w:szCs w:val="22"/>
            </w:rPr>
          </w:pPr>
          <w:hyperlink w:anchor="_Toc172185104" w:history="1">
            <w:r w:rsidR="007A1BBB" w:rsidRPr="00AE02A3">
              <w:rPr>
                <w:rStyle w:val="Hyperlink"/>
                <w:noProof/>
              </w:rPr>
              <w:t>EXTORTION</w:t>
            </w:r>
            <w:r w:rsidR="007A1BBB">
              <w:rPr>
                <w:noProof/>
                <w:webHidden/>
              </w:rPr>
              <w:tab/>
            </w:r>
            <w:r w:rsidR="007A1BBB">
              <w:rPr>
                <w:noProof/>
                <w:webHidden/>
              </w:rPr>
              <w:fldChar w:fldCharType="begin"/>
            </w:r>
            <w:r w:rsidR="007A1BBB">
              <w:rPr>
                <w:noProof/>
                <w:webHidden/>
              </w:rPr>
              <w:instrText xml:space="preserve"> PAGEREF _Toc172185104 \h </w:instrText>
            </w:r>
            <w:r w:rsidR="007A1BBB">
              <w:rPr>
                <w:noProof/>
                <w:webHidden/>
              </w:rPr>
            </w:r>
            <w:r w:rsidR="007A1BBB">
              <w:rPr>
                <w:noProof/>
                <w:webHidden/>
              </w:rPr>
              <w:fldChar w:fldCharType="separate"/>
            </w:r>
            <w:r w:rsidR="007A1BBB">
              <w:rPr>
                <w:noProof/>
                <w:webHidden/>
              </w:rPr>
              <w:t>34</w:t>
            </w:r>
            <w:r w:rsidR="007A1BBB">
              <w:rPr>
                <w:noProof/>
                <w:webHidden/>
              </w:rPr>
              <w:fldChar w:fldCharType="end"/>
            </w:r>
          </w:hyperlink>
        </w:p>
        <w:p w14:paraId="39298DC6" w14:textId="77777777" w:rsidR="007A1BBB" w:rsidRDefault="004F0DE7">
          <w:pPr>
            <w:pStyle w:val="TOC2"/>
            <w:tabs>
              <w:tab w:val="right" w:leader="dot" w:pos="9350"/>
            </w:tabs>
            <w:rPr>
              <w:rFonts w:asciiTheme="minorHAnsi" w:eastAsiaTheme="minorEastAsia" w:hAnsiTheme="minorHAnsi" w:cstheme="minorBidi"/>
              <w:noProof/>
              <w:sz w:val="22"/>
              <w:szCs w:val="22"/>
            </w:rPr>
          </w:pPr>
          <w:hyperlink w:anchor="_Toc172185105" w:history="1">
            <w:r w:rsidR="007A1BBB" w:rsidRPr="00AE02A3">
              <w:rPr>
                <w:rStyle w:val="Hyperlink"/>
                <w:noProof/>
              </w:rPr>
              <w:t>VIOLATION OF A FEDERAL INJUNCTION</w:t>
            </w:r>
            <w:r w:rsidR="007A1BBB">
              <w:rPr>
                <w:noProof/>
                <w:webHidden/>
              </w:rPr>
              <w:tab/>
            </w:r>
            <w:r w:rsidR="007A1BBB">
              <w:rPr>
                <w:noProof/>
                <w:webHidden/>
              </w:rPr>
              <w:fldChar w:fldCharType="begin"/>
            </w:r>
            <w:r w:rsidR="007A1BBB">
              <w:rPr>
                <w:noProof/>
                <w:webHidden/>
              </w:rPr>
              <w:instrText xml:space="preserve"> PAGEREF _Toc172185105 \h </w:instrText>
            </w:r>
            <w:r w:rsidR="007A1BBB">
              <w:rPr>
                <w:noProof/>
                <w:webHidden/>
              </w:rPr>
            </w:r>
            <w:r w:rsidR="007A1BBB">
              <w:rPr>
                <w:noProof/>
                <w:webHidden/>
              </w:rPr>
              <w:fldChar w:fldCharType="separate"/>
            </w:r>
            <w:r w:rsidR="007A1BBB">
              <w:rPr>
                <w:noProof/>
                <w:webHidden/>
              </w:rPr>
              <w:t>35</w:t>
            </w:r>
            <w:r w:rsidR="007A1BBB">
              <w:rPr>
                <w:noProof/>
                <w:webHidden/>
              </w:rPr>
              <w:fldChar w:fldCharType="end"/>
            </w:r>
          </w:hyperlink>
        </w:p>
        <w:p w14:paraId="0A30AC6A" w14:textId="77777777" w:rsidR="007A1BBB" w:rsidRDefault="004F0DE7">
          <w:pPr>
            <w:pStyle w:val="TOC2"/>
            <w:tabs>
              <w:tab w:val="right" w:leader="dot" w:pos="9350"/>
            </w:tabs>
            <w:rPr>
              <w:rFonts w:asciiTheme="minorHAnsi" w:eastAsiaTheme="minorEastAsia" w:hAnsiTheme="minorHAnsi" w:cstheme="minorBidi"/>
              <w:noProof/>
              <w:sz w:val="22"/>
              <w:szCs w:val="22"/>
            </w:rPr>
          </w:pPr>
          <w:hyperlink w:anchor="_Toc172185106" w:history="1">
            <w:r w:rsidR="007A1BBB" w:rsidRPr="00AE02A3">
              <w:rPr>
                <w:rStyle w:val="Hyperlink"/>
                <w:noProof/>
              </w:rPr>
              <w:t>DOCKET TAMPERING</w:t>
            </w:r>
            <w:r w:rsidR="007A1BBB">
              <w:rPr>
                <w:noProof/>
                <w:webHidden/>
              </w:rPr>
              <w:tab/>
            </w:r>
            <w:r w:rsidR="007A1BBB">
              <w:rPr>
                <w:noProof/>
                <w:webHidden/>
              </w:rPr>
              <w:fldChar w:fldCharType="begin"/>
            </w:r>
            <w:r w:rsidR="007A1BBB">
              <w:rPr>
                <w:noProof/>
                <w:webHidden/>
              </w:rPr>
              <w:instrText xml:space="preserve"> PAGEREF _Toc172185106 \h </w:instrText>
            </w:r>
            <w:r w:rsidR="007A1BBB">
              <w:rPr>
                <w:noProof/>
                <w:webHidden/>
              </w:rPr>
            </w:r>
            <w:r w:rsidR="007A1BBB">
              <w:rPr>
                <w:noProof/>
                <w:webHidden/>
              </w:rPr>
              <w:fldChar w:fldCharType="separate"/>
            </w:r>
            <w:r w:rsidR="007A1BBB">
              <w:rPr>
                <w:noProof/>
                <w:webHidden/>
              </w:rPr>
              <w:t>35</w:t>
            </w:r>
            <w:r w:rsidR="007A1BBB">
              <w:rPr>
                <w:noProof/>
                <w:webHidden/>
              </w:rPr>
              <w:fldChar w:fldCharType="end"/>
            </w:r>
          </w:hyperlink>
        </w:p>
        <w:p w14:paraId="08531CED" w14:textId="77777777" w:rsidR="007A1BBB" w:rsidRDefault="004F0DE7">
          <w:pPr>
            <w:pStyle w:val="TOC1"/>
            <w:tabs>
              <w:tab w:val="left" w:pos="1912"/>
              <w:tab w:val="right" w:leader="dot" w:pos="9350"/>
            </w:tabs>
            <w:rPr>
              <w:rFonts w:asciiTheme="minorHAnsi" w:eastAsiaTheme="minorEastAsia" w:hAnsiTheme="minorHAnsi" w:cstheme="minorBidi"/>
              <w:noProof/>
              <w:sz w:val="22"/>
              <w:szCs w:val="22"/>
            </w:rPr>
          </w:pPr>
          <w:hyperlink w:anchor="_Toc172185107" w:history="1">
            <w:r w:rsidR="007A1BBB" w:rsidRPr="00AE02A3">
              <w:rPr>
                <w:rStyle w:val="Hyperlink"/>
                <w:noProof/>
              </w:rPr>
              <w:t>XXXVI.</w:t>
            </w:r>
            <w:r w:rsidR="007A1BBB">
              <w:rPr>
                <w:rFonts w:asciiTheme="minorHAnsi" w:eastAsiaTheme="minorEastAsia" w:hAnsiTheme="minorHAnsi" w:cstheme="minorBidi"/>
                <w:noProof/>
                <w:sz w:val="22"/>
                <w:szCs w:val="22"/>
              </w:rPr>
              <w:tab/>
            </w:r>
            <w:r w:rsidR="007A1BBB" w:rsidRPr="00AE02A3">
              <w:rPr>
                <w:rStyle w:val="Hyperlink"/>
                <w:noProof/>
              </w:rPr>
              <w:t>OBJECTION TO ASSUMING FACTS</w:t>
            </w:r>
            <w:r w:rsidR="007A1BBB">
              <w:rPr>
                <w:noProof/>
                <w:webHidden/>
              </w:rPr>
              <w:tab/>
            </w:r>
            <w:r w:rsidR="007A1BBB">
              <w:rPr>
                <w:noProof/>
                <w:webHidden/>
              </w:rPr>
              <w:fldChar w:fldCharType="begin"/>
            </w:r>
            <w:r w:rsidR="007A1BBB">
              <w:rPr>
                <w:noProof/>
                <w:webHidden/>
              </w:rPr>
              <w:instrText xml:space="preserve"> PAGEREF _Toc172185107 \h </w:instrText>
            </w:r>
            <w:r w:rsidR="007A1BBB">
              <w:rPr>
                <w:noProof/>
                <w:webHidden/>
              </w:rPr>
            </w:r>
            <w:r w:rsidR="007A1BBB">
              <w:rPr>
                <w:noProof/>
                <w:webHidden/>
              </w:rPr>
              <w:fldChar w:fldCharType="separate"/>
            </w:r>
            <w:r w:rsidR="007A1BBB">
              <w:rPr>
                <w:noProof/>
                <w:webHidden/>
              </w:rPr>
              <w:t>35</w:t>
            </w:r>
            <w:r w:rsidR="007A1BBB">
              <w:rPr>
                <w:noProof/>
                <w:webHidden/>
              </w:rPr>
              <w:fldChar w:fldCharType="end"/>
            </w:r>
          </w:hyperlink>
        </w:p>
        <w:p w14:paraId="77896F56" w14:textId="77777777" w:rsidR="007A1BBB" w:rsidRDefault="004F0DE7">
          <w:pPr>
            <w:pStyle w:val="TOC2"/>
            <w:tabs>
              <w:tab w:val="right" w:leader="dot" w:pos="9350"/>
            </w:tabs>
            <w:rPr>
              <w:rFonts w:asciiTheme="minorHAnsi" w:eastAsiaTheme="minorEastAsia" w:hAnsiTheme="minorHAnsi" w:cstheme="minorBidi"/>
              <w:noProof/>
              <w:sz w:val="22"/>
              <w:szCs w:val="22"/>
            </w:rPr>
          </w:pPr>
          <w:hyperlink w:anchor="_Toc172185108" w:history="1">
            <w:r w:rsidR="007A1BBB" w:rsidRPr="00AE02A3">
              <w:rPr>
                <w:rStyle w:val="Hyperlink"/>
                <w:noProof/>
              </w:rPr>
              <w:t>August 25, 2010 Qualified Beneficiary Designation and Testamentary Power of Appointment</w:t>
            </w:r>
            <w:r w:rsidR="007A1BBB">
              <w:rPr>
                <w:noProof/>
                <w:webHidden/>
              </w:rPr>
              <w:tab/>
            </w:r>
            <w:r w:rsidR="007A1BBB">
              <w:rPr>
                <w:noProof/>
                <w:webHidden/>
              </w:rPr>
              <w:fldChar w:fldCharType="begin"/>
            </w:r>
            <w:r w:rsidR="007A1BBB">
              <w:rPr>
                <w:noProof/>
                <w:webHidden/>
              </w:rPr>
              <w:instrText xml:space="preserve"> PAGEREF _Toc172185108 \h </w:instrText>
            </w:r>
            <w:r w:rsidR="007A1BBB">
              <w:rPr>
                <w:noProof/>
                <w:webHidden/>
              </w:rPr>
            </w:r>
            <w:r w:rsidR="007A1BBB">
              <w:rPr>
                <w:noProof/>
                <w:webHidden/>
              </w:rPr>
              <w:fldChar w:fldCharType="separate"/>
            </w:r>
            <w:r w:rsidR="007A1BBB">
              <w:rPr>
                <w:noProof/>
                <w:webHidden/>
              </w:rPr>
              <w:t>35</w:t>
            </w:r>
            <w:r w:rsidR="007A1BBB">
              <w:rPr>
                <w:noProof/>
                <w:webHidden/>
              </w:rPr>
              <w:fldChar w:fldCharType="end"/>
            </w:r>
          </w:hyperlink>
        </w:p>
        <w:p w14:paraId="3132E2B3" w14:textId="6E811BC4" w:rsidR="007A1BBB" w:rsidRDefault="007A1BBB">
          <w:r>
            <w:rPr>
              <w:b/>
              <w:bCs/>
              <w:noProof/>
            </w:rPr>
            <w:fldChar w:fldCharType="end"/>
          </w:r>
        </w:p>
      </w:sdtContent>
    </w:sdt>
    <w:p w14:paraId="0ABF4307" w14:textId="77777777" w:rsidR="00237CCF" w:rsidRDefault="00237CCF" w:rsidP="00A21269">
      <w:pPr>
        <w:pStyle w:val="Subtitle"/>
        <w:rPr>
          <w:rStyle w:val="SubtleEmphasis"/>
          <w:sz w:val="32"/>
        </w:rPr>
      </w:pPr>
    </w:p>
    <w:p w14:paraId="31855D11" w14:textId="77777777" w:rsidR="002D0F7F" w:rsidRPr="002D0F7F" w:rsidRDefault="002D0F7F" w:rsidP="00A21269">
      <w:pPr>
        <w:pStyle w:val="Subtitle"/>
        <w:rPr>
          <w:rStyle w:val="SubtleEmphasis"/>
          <w:sz w:val="32"/>
        </w:rPr>
      </w:pPr>
      <w:r w:rsidRPr="002D0F7F">
        <w:rPr>
          <w:rStyle w:val="SubtleEmphasis"/>
          <w:sz w:val="32"/>
        </w:rPr>
        <w:t>INTRODUCTION</w:t>
      </w:r>
    </w:p>
    <w:p w14:paraId="56A7C5D5" w14:textId="5D96E02E" w:rsidR="004427E2" w:rsidRDefault="00B91F02" w:rsidP="002D0F7F">
      <w:pPr>
        <w:rPr>
          <w:rStyle w:val="SubtleEmphasis"/>
          <w:bCs/>
          <w:i w:val="0"/>
        </w:rPr>
      </w:pPr>
      <w:r w:rsidRPr="00A63951">
        <w:rPr>
          <w:rStyle w:val="SubtleEmphasis"/>
          <w:bCs/>
          <w:i w:val="0"/>
        </w:rPr>
        <w:t xml:space="preserve">Grift of the Brunstings is a </w:t>
      </w:r>
      <w:r w:rsidR="00A63951" w:rsidRPr="00A63951">
        <w:rPr>
          <w:rStyle w:val="SubtleEmphasis"/>
          <w:bCs/>
          <w:i w:val="0"/>
        </w:rPr>
        <w:t>two-part</w:t>
      </w:r>
      <w:r w:rsidRPr="00A63951">
        <w:rPr>
          <w:rStyle w:val="SubtleEmphasis"/>
          <w:bCs/>
          <w:i w:val="0"/>
        </w:rPr>
        <w:t xml:space="preserve"> story</w:t>
      </w:r>
      <w:r w:rsidR="00331D7C" w:rsidRPr="00A63951">
        <w:rPr>
          <w:rStyle w:val="SubtleEmphasis"/>
          <w:bCs/>
          <w:i w:val="0"/>
        </w:rPr>
        <w:t xml:space="preserve"> that includes a front end and a back end. </w:t>
      </w:r>
      <w:r w:rsidR="00954E8B" w:rsidRPr="00A63951">
        <w:rPr>
          <w:rStyle w:val="SubtleEmphasis"/>
          <w:bCs/>
          <w:i w:val="0"/>
        </w:rPr>
        <w:t xml:space="preserve">The front end is an estate planning bait and switch </w:t>
      </w:r>
      <w:r w:rsidR="00F41D88" w:rsidRPr="00A63951">
        <w:rPr>
          <w:rStyle w:val="SubtleEmphasis"/>
          <w:bCs/>
          <w:i w:val="0"/>
        </w:rPr>
        <w:t xml:space="preserve">that follows </w:t>
      </w:r>
      <w:hyperlink r:id="rId9" w:history="1">
        <w:r w:rsidR="00F41D88" w:rsidRPr="00FE5DC1">
          <w:rPr>
            <w:rStyle w:val="Hyperlink"/>
            <w:bCs/>
          </w:rPr>
          <w:t>a well beaten path</w:t>
        </w:r>
      </w:hyperlink>
      <w:r w:rsidR="00F41D88" w:rsidRPr="00A63951">
        <w:rPr>
          <w:rStyle w:val="SubtleEmphasis"/>
          <w:bCs/>
          <w:i w:val="0"/>
        </w:rPr>
        <w:t xml:space="preserve"> </w:t>
      </w:r>
      <w:r w:rsidR="00954E8B" w:rsidRPr="00A63951">
        <w:rPr>
          <w:rStyle w:val="SubtleEmphasis"/>
          <w:bCs/>
          <w:i w:val="0"/>
        </w:rPr>
        <w:t xml:space="preserve">and the back end is an </w:t>
      </w:r>
      <w:r w:rsidR="00F41D88" w:rsidRPr="00A63951">
        <w:rPr>
          <w:rStyle w:val="SubtleEmphasis"/>
          <w:bCs/>
          <w:i w:val="0"/>
        </w:rPr>
        <w:t xml:space="preserve">attorney </w:t>
      </w:r>
      <w:r w:rsidR="00954E8B" w:rsidRPr="00A63951">
        <w:rPr>
          <w:rStyle w:val="SubtleEmphasis"/>
          <w:bCs/>
          <w:i w:val="0"/>
        </w:rPr>
        <w:t xml:space="preserve">exploitation of the </w:t>
      </w:r>
      <w:r w:rsidR="00A63951" w:rsidRPr="00A63951">
        <w:rPr>
          <w:rStyle w:val="SubtleEmphasis"/>
          <w:bCs/>
          <w:i w:val="0"/>
        </w:rPr>
        <w:t>front-end</w:t>
      </w:r>
      <w:r w:rsidR="00954E8B" w:rsidRPr="00A63951">
        <w:rPr>
          <w:rStyle w:val="SubtleEmphasis"/>
          <w:bCs/>
          <w:i w:val="0"/>
        </w:rPr>
        <w:t xml:space="preserve"> setup</w:t>
      </w:r>
      <w:r w:rsidR="004427E2">
        <w:rPr>
          <w:rStyle w:val="SubtleEmphasis"/>
          <w:bCs/>
          <w:i w:val="0"/>
        </w:rPr>
        <w:t>.</w:t>
      </w:r>
    </w:p>
    <w:p w14:paraId="00F81190" w14:textId="01762CE7" w:rsidR="004427E2" w:rsidRDefault="004427E2" w:rsidP="00E849C2">
      <w:pPr>
        <w:pStyle w:val="Heading2"/>
        <w:rPr>
          <w:rStyle w:val="SubtleEmphasis"/>
          <w:bCs w:val="0"/>
          <w:i w:val="0"/>
        </w:rPr>
      </w:pPr>
      <w:bookmarkStart w:id="1" w:name="_Toc172185030"/>
      <w:r>
        <w:rPr>
          <w:rStyle w:val="SubtleEmphasis"/>
          <w:bCs w:val="0"/>
          <w:i w:val="0"/>
        </w:rPr>
        <w:t xml:space="preserve">THE </w:t>
      </w:r>
      <w:r w:rsidR="00B13304">
        <w:rPr>
          <w:rStyle w:val="SubtleEmphasis"/>
          <w:bCs w:val="0"/>
          <w:i w:val="0"/>
        </w:rPr>
        <w:t xml:space="preserve">FAMILY ESTATE </w:t>
      </w:r>
      <w:r>
        <w:rPr>
          <w:rStyle w:val="SubtleEmphasis"/>
          <w:bCs w:val="0"/>
          <w:i w:val="0"/>
        </w:rPr>
        <w:t>PLAN</w:t>
      </w:r>
      <w:bookmarkEnd w:id="1"/>
    </w:p>
    <w:p w14:paraId="0FAEFC70" w14:textId="243D3420" w:rsidR="00536765" w:rsidRDefault="000E4923" w:rsidP="000E4923">
      <w:pPr>
        <w:rPr>
          <w:rStyle w:val="SubtleEmphasis"/>
          <w:bCs/>
          <w:i w:val="0"/>
        </w:rPr>
      </w:pPr>
      <w:r w:rsidRPr="008F7534">
        <w:t xml:space="preserve">Elmer and Nelva Brunsting had five adult children and having heard a great deal about </w:t>
      </w:r>
      <w:hyperlink r:id="rId10" w:history="1">
        <w:r w:rsidRPr="000E4923">
          <w:rPr>
            <w:rStyle w:val="Hyperlink"/>
          </w:rPr>
          <w:t>corruption in the Harris County Probate Court</w:t>
        </w:r>
      </w:hyperlink>
      <w:r w:rsidRPr="008F7534">
        <w:t xml:space="preserve"> they called an estate planning and asset protection firm who then created an estate plan that included pou</w:t>
      </w:r>
      <w:r>
        <w:t xml:space="preserve">r-over wills and a living trust </w:t>
      </w:r>
      <w:r w:rsidR="0050076D">
        <w:rPr>
          <w:rStyle w:val="SubtleEmphasis"/>
          <w:bCs/>
          <w:i w:val="0"/>
        </w:rPr>
        <w:t>with assurance</w:t>
      </w:r>
      <w:r w:rsidR="009121B1">
        <w:rPr>
          <w:rStyle w:val="SubtleEmphasis"/>
          <w:bCs/>
          <w:i w:val="0"/>
        </w:rPr>
        <w:t>s</w:t>
      </w:r>
      <w:r w:rsidR="0050076D">
        <w:rPr>
          <w:rStyle w:val="SubtleEmphasis"/>
          <w:bCs/>
          <w:i w:val="0"/>
        </w:rPr>
        <w:t xml:space="preserve"> that his products and services would </w:t>
      </w:r>
      <w:hyperlink r:id="rId11" w:history="1">
        <w:r w:rsidR="0050076D" w:rsidRPr="000E4923">
          <w:rPr>
            <w:rStyle w:val="Hyperlink"/>
            <w:bCs/>
          </w:rPr>
          <w:t>avoid guardianship</w:t>
        </w:r>
      </w:hyperlink>
      <w:r w:rsidR="0050076D">
        <w:rPr>
          <w:rStyle w:val="SubtleEmphasis"/>
          <w:bCs/>
          <w:i w:val="0"/>
        </w:rPr>
        <w:t xml:space="preserve"> for the parents and obviate any need for the children to suffer the expense and inconvenience of probate.</w:t>
      </w:r>
    </w:p>
    <w:p w14:paraId="7EDC5954" w14:textId="77777777" w:rsidR="00B635FD" w:rsidRDefault="00536765" w:rsidP="00B635FD">
      <w:pPr>
        <w:rPr>
          <w:rStyle w:val="SubtleEmphasis"/>
          <w:bCs/>
          <w:i w:val="0"/>
        </w:rPr>
      </w:pPr>
      <w:r>
        <w:rPr>
          <w:rStyle w:val="SubtleEmphasis"/>
          <w:bCs/>
          <w:i w:val="0"/>
        </w:rPr>
        <w:t xml:space="preserve">Elmer passed April 1, 2009 and Nelva passed November 11, 2011. </w:t>
      </w:r>
      <w:bookmarkStart w:id="2" w:name="_Toc155855082"/>
    </w:p>
    <w:p w14:paraId="61994027" w14:textId="665BF635" w:rsidR="000E4923" w:rsidRDefault="000E4923" w:rsidP="00E849C2">
      <w:pPr>
        <w:pStyle w:val="Heading2"/>
      </w:pPr>
      <w:bookmarkStart w:id="3" w:name="_Toc172185031"/>
      <w:r>
        <w:t>THE SOURCE OF THE CONTROVERSY:</w:t>
      </w:r>
      <w:bookmarkEnd w:id="2"/>
      <w:bookmarkEnd w:id="3"/>
    </w:p>
    <w:p w14:paraId="4F3EEFFC" w14:textId="693B39B7" w:rsidR="000E4923" w:rsidRDefault="000E4923" w:rsidP="000E4923">
      <w:r>
        <w:t xml:space="preserve">This entire controversy was caused by </w:t>
      </w:r>
      <w:hyperlink r:id="rId12" w:history="1">
        <w:r w:rsidRPr="005A74F3">
          <w:rPr>
            <w:rStyle w:val="Hyperlink"/>
          </w:rPr>
          <w:t>improper changes</w:t>
        </w:r>
      </w:hyperlink>
      <w:r>
        <w:t xml:space="preserve"> to the Brunsting Trust implemented by the Vacek &amp; Freed Law Firm after Elmer Brunsting was certified non compos mentis. The acrimony thus created has since been exacerbated and exploited by </w:t>
      </w:r>
      <w:hyperlink r:id="rId13" w:history="1">
        <w:r w:rsidRPr="005F5FDE">
          <w:rPr>
            <w:rStyle w:val="Hyperlink"/>
          </w:rPr>
          <w:t>collusion among other attorneys</w:t>
        </w:r>
      </w:hyperlink>
      <w:r>
        <w:t xml:space="preserve"> in pursuit of their own unjust self-enrichment. </w:t>
      </w:r>
    </w:p>
    <w:p w14:paraId="0CCD775E" w14:textId="77777777" w:rsidR="000E4923" w:rsidRDefault="000E4923" w:rsidP="000E4923">
      <w:pPr>
        <w:pStyle w:val="Heading1"/>
      </w:pPr>
      <w:bookmarkStart w:id="4" w:name="_Toc172185032"/>
      <w:r>
        <w:t xml:space="preserve">WHAT IS </w:t>
      </w:r>
      <w:r w:rsidRPr="00CD2D13">
        <w:t>A TRUST?</w:t>
      </w:r>
      <w:bookmarkEnd w:id="4"/>
    </w:p>
    <w:p w14:paraId="41691AA7" w14:textId="77777777" w:rsidR="000E4923" w:rsidRDefault="000E4923" w:rsidP="00E849C2">
      <w:pPr>
        <w:pStyle w:val="Heading2"/>
      </w:pPr>
      <w:bookmarkStart w:id="5" w:name="_Toc155515363"/>
      <w:bookmarkStart w:id="6" w:name="_Toc155855085"/>
      <w:bookmarkStart w:id="7" w:name="_Toc172185033"/>
      <w:r>
        <w:t>The Indenture</w:t>
      </w:r>
      <w:bookmarkEnd w:id="5"/>
      <w:bookmarkEnd w:id="6"/>
      <w:bookmarkEnd w:id="7"/>
    </w:p>
    <w:p w14:paraId="783059C6" w14:textId="77777777" w:rsidR="000E4923" w:rsidRDefault="000E4923" w:rsidP="000E4923">
      <w:pPr>
        <w:spacing w:after="120"/>
      </w:pPr>
      <w:r>
        <w:t>A trust, in property law, is a specific type of private law contract defining a relationship relating to property. Trusts are</w:t>
      </w:r>
      <w:r w:rsidRPr="00EA3DDF">
        <w:t xml:space="preserve"> governed according to the general law of contracts. </w:t>
      </w:r>
      <w:r>
        <w:t xml:space="preserve">The trust contract is referred to as an indenture because the “Trustee”, </w:t>
      </w:r>
      <w:r>
        <w:lastRenderedPageBreak/>
        <w:t xml:space="preserve">holds a position of fealty “fiduciary obligation” whereas the cestui que, commonly referred to as the “beneficiary” holds a position of right. The trustee holds bare legal title to the Corpus (property) of the trust for the sole purpose of performing the obligations entrusted for the enjoyment of the beneficiary. </w:t>
      </w:r>
    </w:p>
    <w:p w14:paraId="71F0EA5A" w14:textId="77777777" w:rsidR="000E4923" w:rsidRPr="00663829" w:rsidRDefault="000E4923" w:rsidP="000E4923">
      <w:pPr>
        <w:pStyle w:val="Quote"/>
      </w:pPr>
      <w:r w:rsidRPr="00663829">
        <w:t>A trust is a mechanism used to transfer property. Bradley v. Shaffer, 535 S.W.3d 242, 247 (Tex. App.—Eastland 2017, no pet.); Hallmark v. Port/Cooper-T. Smith Stevedoring Co., 907 S.W.2d 586, 589 (Tex. App.—Corpus Christi 1995, no writ).</w:t>
      </w:r>
    </w:p>
    <w:p w14:paraId="425B6E6A" w14:textId="77777777" w:rsidR="000E4923" w:rsidRDefault="000E4923" w:rsidP="000E4923">
      <w:pPr>
        <w:spacing w:after="120"/>
      </w:pPr>
      <w:r>
        <w:t>The hierarchy of controlling law is the trust indenture, then the trust code. If neither the indenture nor the code addresses the subject, the common law is controlling. The public policy parameters within which trusts must confine their operation are covered in Title 9 of the Texas Property Code, [a/k/a the trust code].</w:t>
      </w:r>
    </w:p>
    <w:p w14:paraId="48A7ABC1" w14:textId="77777777" w:rsidR="000E4923" w:rsidRDefault="000E4923" w:rsidP="00E849C2">
      <w:pPr>
        <w:pStyle w:val="Heading2"/>
      </w:pPr>
      <w:bookmarkStart w:id="8" w:name="_Toc155515365"/>
      <w:bookmarkStart w:id="9" w:name="_Toc155855087"/>
      <w:bookmarkStart w:id="10" w:name="_Toc172185034"/>
      <w:r>
        <w:t>Separation of Legal and Equitable Title</w:t>
      </w:r>
      <w:bookmarkEnd w:id="8"/>
      <w:bookmarkEnd w:id="9"/>
      <w:bookmarkEnd w:id="10"/>
    </w:p>
    <w:p w14:paraId="6374DD62" w14:textId="77777777" w:rsidR="000E4923" w:rsidRDefault="000E4923" w:rsidP="000E4923">
      <w:r w:rsidRPr="00EA3DDF">
        <w:t xml:space="preserve">In distinguishing trusts from other kinds of legal relationships there are two vital distinctions to be noted. The first is separation of legal and equitable title wherein a fiduciary (loyal and trustworthy) holds the bare legal title to property and the beneficiary (deserving of a windfall) holds the equitable title and right to enjoy the property. The beneficiary is considered the true property owner. </w:t>
      </w:r>
    </w:p>
    <w:p w14:paraId="155DE361" w14:textId="77777777" w:rsidR="000E4923" w:rsidRDefault="000E4923" w:rsidP="000E4923">
      <w:r w:rsidRPr="00ED7DBB">
        <w:t>For a trust relationship to exist the separation of legal and equitable title must be maintained</w:t>
      </w:r>
      <w:r w:rsidRPr="00EA3DDF">
        <w:t xml:space="preserve">, </w:t>
      </w:r>
      <w:hyperlink r:id="rId14" w:history="1">
        <w:r w:rsidRPr="001E178D">
          <w:rPr>
            <w:rStyle w:val="Hyperlink"/>
          </w:rPr>
          <w:t>Texas Property Code § 112.034</w:t>
        </w:r>
      </w:hyperlink>
      <w:r w:rsidRPr="00EA3DDF">
        <w:t xml:space="preserve">, because when legal and equitable titles are held by the same person </w:t>
      </w:r>
      <w:r w:rsidRPr="00810AC9">
        <w:rPr>
          <w:b/>
        </w:rPr>
        <w:t>merger</w:t>
      </w:r>
      <w:r w:rsidRPr="00EA3DDF">
        <w:t xml:space="preserve"> occurs and either the trust </w:t>
      </w:r>
      <w:r>
        <w:t>fail</w:t>
      </w:r>
      <w:r w:rsidRPr="00EA3DDF">
        <w:t>s or no trust is created.</w:t>
      </w:r>
      <w:r>
        <w:t xml:space="preserve"> When merger of legal and equitable titles occurs the property is held by the beneficiary in their individual capacity and not protected by the trust relationship.</w:t>
      </w:r>
    </w:p>
    <w:p w14:paraId="4DE8AD7F" w14:textId="77777777" w:rsidR="000E4923" w:rsidRDefault="000E4923" w:rsidP="00E849C2">
      <w:pPr>
        <w:pStyle w:val="Heading2"/>
      </w:pPr>
      <w:bookmarkStart w:id="11" w:name="_Toc155515366"/>
      <w:bookmarkStart w:id="12" w:name="_Toc155855088"/>
      <w:bookmarkStart w:id="13" w:name="_Toc172185035"/>
      <w:r>
        <w:t>E</w:t>
      </w:r>
      <w:r w:rsidRPr="008C6909">
        <w:t>nforceable duties</w:t>
      </w:r>
      <w:bookmarkEnd w:id="11"/>
      <w:r>
        <w:t xml:space="preserve"> (Active vs passive Trusts)</w:t>
      </w:r>
      <w:bookmarkEnd w:id="12"/>
      <w:bookmarkEnd w:id="13"/>
      <w:r>
        <w:t xml:space="preserve"> </w:t>
      </w:r>
    </w:p>
    <w:p w14:paraId="7254AFE2" w14:textId="77777777" w:rsidR="000E4923" w:rsidRDefault="000E4923" w:rsidP="000E4923">
      <w:pPr>
        <w:widowControl w:val="0"/>
      </w:pPr>
      <w:r w:rsidRPr="008C6909">
        <w:t xml:space="preserve">The second aspect </w:t>
      </w:r>
      <w:r>
        <w:t xml:space="preserve">of a valid trust </w:t>
      </w:r>
      <w:r w:rsidRPr="008C6909">
        <w:t xml:space="preserve">is the Imposition of </w:t>
      </w:r>
      <w:r>
        <w:t xml:space="preserve">active and </w:t>
      </w:r>
      <w:r w:rsidRPr="008C6909">
        <w:t xml:space="preserve">enforceable </w:t>
      </w:r>
      <w:r w:rsidRPr="008C6909">
        <w:lastRenderedPageBreak/>
        <w:t>(fiduciary) duties on the holder of legal title</w:t>
      </w:r>
      <w:r>
        <w:t xml:space="preserve"> (trustee)</w:t>
      </w:r>
      <w:r w:rsidRPr="008C6909">
        <w:t xml:space="preserve">. Precatory language is insufficient. The duties of the trustee must be </w:t>
      </w:r>
      <w:r>
        <w:t xml:space="preserve">affirmative and </w:t>
      </w:r>
      <w:r w:rsidRPr="008C6909">
        <w:t>legally enforceable by the beneficiary and not merely moral or ethical</w:t>
      </w:r>
      <w:r>
        <w:t xml:space="preserve">. The imposition of affirmative and enforceable duties is called “executing the uses”, which finds origin in King Henry’s </w:t>
      </w:r>
      <w:r w:rsidRPr="00343212">
        <w:rPr>
          <w:b/>
        </w:rPr>
        <w:t>Statute of Uses of 1535</w:t>
      </w:r>
      <w:r>
        <w:t xml:space="preserve">. If the trustee has no enforceable affirmative obligations to perform for the benefit of the beneficiary, the trust becomes dry and both legal and equitable titles merge in the beneficiary as no trust relationship exists. </w:t>
      </w:r>
      <w:r w:rsidRPr="002B3EBE">
        <w:rPr>
          <w:i/>
        </w:rPr>
        <w:t xml:space="preserve">See </w:t>
      </w:r>
      <w:hyperlink r:id="rId15" w:history="1">
        <w:r w:rsidRPr="001E178D">
          <w:rPr>
            <w:rStyle w:val="Hyperlink"/>
            <w:i/>
          </w:rPr>
          <w:t>Property Code § 112.032</w:t>
        </w:r>
      </w:hyperlink>
      <w:r>
        <w:rPr>
          <w:i/>
        </w:rPr>
        <w:t>.</w:t>
      </w:r>
      <w:r>
        <w:t xml:space="preserve"> This is the framework in which I will explain the controversy that has arisen among the successor beneficiaries of the Brunsting Family Living Trust.</w:t>
      </w:r>
    </w:p>
    <w:p w14:paraId="1CB50264" w14:textId="6431CF8B" w:rsidR="009121B1" w:rsidRDefault="00E56FFF" w:rsidP="009121B1">
      <w:pPr>
        <w:pStyle w:val="Heading1"/>
      </w:pPr>
      <w:bookmarkStart w:id="14" w:name="_Toc155515371"/>
      <w:bookmarkStart w:id="15" w:name="_Toc155855093"/>
      <w:bookmarkStart w:id="16" w:name="_Toc172185036"/>
      <w:r>
        <w:t xml:space="preserve">THE BRUNSTING </w:t>
      </w:r>
      <w:r w:rsidR="009121B1" w:rsidRPr="00CA330A">
        <w:t>TRUST INSTRUMENT AND EVENT CHRONOLOGY</w:t>
      </w:r>
      <w:bookmarkEnd w:id="14"/>
      <w:bookmarkEnd w:id="15"/>
      <w:bookmarkEnd w:id="16"/>
    </w:p>
    <w:p w14:paraId="7B73886E" w14:textId="77777777" w:rsidR="00E56FFF" w:rsidRDefault="009121B1" w:rsidP="00E56FFF">
      <w:r>
        <w:t>The following hyperlinks are to the referenced documents. The (P.?) references are to the</w:t>
      </w:r>
      <w:r w:rsidRPr="00CF7768">
        <w:t xml:space="preserve"> </w:t>
      </w:r>
      <w:r>
        <w:t xml:space="preserve">page numbers where these instruments can all be reviewed in a single file </w:t>
      </w:r>
      <w:hyperlink r:id="rId16" w:history="1">
        <w:r w:rsidRPr="00D80816">
          <w:rPr>
            <w:rStyle w:val="Hyperlink"/>
          </w:rPr>
          <w:t>0 - Front End thru Nelva passing 11-11-2011.pdf</w:t>
        </w:r>
      </w:hyperlink>
      <w:r w:rsidR="00E56FFF">
        <w:t>.</w:t>
      </w:r>
    </w:p>
    <w:p w14:paraId="39CDA556" w14:textId="1C15928C" w:rsidR="009121B1" w:rsidRDefault="004F0DE7" w:rsidP="00E849C2">
      <w:pPr>
        <w:pStyle w:val="Heading2"/>
      </w:pPr>
      <w:hyperlink r:id="rId17" w:history="1">
        <w:bookmarkStart w:id="17" w:name="_Toc172185037"/>
        <w:bookmarkStart w:id="18" w:name="_Toc155515372"/>
        <w:bookmarkStart w:id="19" w:name="_Toc155855094"/>
        <w:r w:rsidR="009121B1" w:rsidRPr="00CA330A">
          <w:rPr>
            <w:rStyle w:val="Hyperlink"/>
          </w:rPr>
          <w:t>1996 Family Trust</w:t>
        </w:r>
      </w:hyperlink>
      <w:r w:rsidR="009121B1" w:rsidRPr="0030746A">
        <w:t xml:space="preserve"> </w:t>
      </w:r>
      <w:r w:rsidR="009121B1">
        <w:t>(</w:t>
      </w:r>
      <w:hyperlink r:id="rId18" w:history="1">
        <w:r w:rsidR="009121B1" w:rsidRPr="0030746A">
          <w:rPr>
            <w:rStyle w:val="Hyperlink"/>
          </w:rPr>
          <w:t>P.8</w:t>
        </w:r>
      </w:hyperlink>
      <w:r w:rsidR="009121B1">
        <w:t>)</w:t>
      </w:r>
      <w:bookmarkEnd w:id="17"/>
      <w:r w:rsidR="009121B1">
        <w:t xml:space="preserve"> </w:t>
      </w:r>
    </w:p>
    <w:p w14:paraId="214C95BB" w14:textId="23F4E8E1" w:rsidR="009121B1" w:rsidRDefault="00261A22" w:rsidP="009121B1">
      <w:r w:rsidRPr="00DC530B">
        <w:t>In 1996 Elmer Brunsting and his wife Nelva created the “Brunsting Family Living Trust” for their benefit and for the benefit of their five adult progeny. Elmer and Nelva were the original co-trustees and Anita Brunsting was named as the sole successor trustee.</w:t>
      </w:r>
      <w:r>
        <w:t xml:space="preserve"> </w:t>
      </w:r>
      <w:r w:rsidR="009121B1">
        <w:t>(Article IV)</w:t>
      </w:r>
      <w:bookmarkEnd w:id="18"/>
      <w:bookmarkEnd w:id="19"/>
    </w:p>
    <w:p w14:paraId="1218F756" w14:textId="3A55C54D" w:rsidR="009121B1" w:rsidRDefault="009121B1" w:rsidP="00E849C2">
      <w:pPr>
        <w:pStyle w:val="Heading2"/>
      </w:pPr>
      <w:bookmarkStart w:id="20" w:name="_Toc172185038"/>
      <w:bookmarkStart w:id="21" w:name="_Toc155515373"/>
      <w:bookmarkStart w:id="22" w:name="_Toc155855095"/>
      <w:r>
        <w:t>1997</w:t>
      </w:r>
      <w:r w:rsidR="0030746A">
        <w:t xml:space="preserve"> </w:t>
      </w:r>
      <w:r>
        <w:t xml:space="preserve"> </w:t>
      </w:r>
      <w:hyperlink r:id="rId19" w:history="1">
        <w:r w:rsidRPr="00CA330A">
          <w:rPr>
            <w:rStyle w:val="Hyperlink"/>
          </w:rPr>
          <w:t>Irrevocable Life Insurance Trust</w:t>
        </w:r>
        <w:bookmarkEnd w:id="20"/>
      </w:hyperlink>
      <w:r>
        <w:t xml:space="preserve"> </w:t>
      </w:r>
    </w:p>
    <w:p w14:paraId="62D54DE5" w14:textId="208A2D63" w:rsidR="009121B1" w:rsidRDefault="00261A22" w:rsidP="009121B1">
      <w:r w:rsidRPr="00DC530B">
        <w:lastRenderedPageBreak/>
        <w:t>In 1999 Elmer and Nelva also created an irrevocable Life Insurance Trust for the benefit of their five issues, naming Anita Brunsting as the sole trustee.</w:t>
      </w:r>
      <w:r w:rsidRPr="00DC530B">
        <w:rPr>
          <w:rStyle w:val="FootnoteReference"/>
        </w:rPr>
        <w:footnoteReference w:id="2"/>
      </w:r>
      <w:r w:rsidR="009121B1">
        <w:t xml:space="preserve"> [This trust has been settled]</w:t>
      </w:r>
      <w:bookmarkEnd w:id="21"/>
      <w:bookmarkEnd w:id="22"/>
    </w:p>
    <w:p w14:paraId="2C1A381D" w14:textId="0473B892" w:rsidR="009121B1" w:rsidRDefault="009121B1" w:rsidP="00E849C2">
      <w:pPr>
        <w:pStyle w:val="Heading2"/>
      </w:pPr>
      <w:bookmarkStart w:id="23" w:name="_Toc172185039"/>
      <w:bookmarkStart w:id="24" w:name="_Toc155515374"/>
      <w:bookmarkStart w:id="25" w:name="_Toc155855096"/>
      <w:r>
        <w:t xml:space="preserve">1999 Family Trust </w:t>
      </w:r>
      <w:hyperlink r:id="rId20" w:history="1">
        <w:r w:rsidRPr="00CA330A">
          <w:rPr>
            <w:rStyle w:val="Hyperlink"/>
          </w:rPr>
          <w:t>1</w:t>
        </w:r>
        <w:r w:rsidRPr="00CA330A">
          <w:rPr>
            <w:rStyle w:val="Hyperlink"/>
            <w:vertAlign w:val="superscript"/>
          </w:rPr>
          <w:t>st</w:t>
        </w:r>
        <w:r w:rsidRPr="00CA330A">
          <w:rPr>
            <w:rStyle w:val="Hyperlink"/>
          </w:rPr>
          <w:t xml:space="preserve"> Amendment</w:t>
        </w:r>
      </w:hyperlink>
      <w:r w:rsidRPr="0030746A">
        <w:t xml:space="preserve"> </w:t>
      </w:r>
      <w:r>
        <w:t>(</w:t>
      </w:r>
      <w:hyperlink r:id="rId21" w:history="1">
        <w:r w:rsidRPr="0030746A">
          <w:rPr>
            <w:rStyle w:val="Hyperlink"/>
          </w:rPr>
          <w:t>P.66</w:t>
        </w:r>
      </w:hyperlink>
      <w:r>
        <w:t>)</w:t>
      </w:r>
      <w:bookmarkEnd w:id="23"/>
      <w:r>
        <w:t xml:space="preserve"> </w:t>
      </w:r>
    </w:p>
    <w:p w14:paraId="04E775EC" w14:textId="77777777" w:rsidR="009121B1" w:rsidRDefault="009121B1" w:rsidP="009121B1">
      <w:r>
        <w:t xml:space="preserve">Elmer and Nelva Original Co-Trustees No change to Article IV </w:t>
      </w:r>
      <w:bookmarkEnd w:id="24"/>
      <w:bookmarkEnd w:id="25"/>
      <w:r>
        <w:t xml:space="preserve">Anita is </w:t>
      </w:r>
      <w:r w:rsidRPr="00A27820">
        <w:t>Successor</w:t>
      </w:r>
      <w:r>
        <w:t xml:space="preserve"> Trustee</w:t>
      </w:r>
    </w:p>
    <w:p w14:paraId="3EA399DA" w14:textId="10FF432D" w:rsidR="009121B1" w:rsidRDefault="009121B1" w:rsidP="00E849C2">
      <w:pPr>
        <w:pStyle w:val="Heading2"/>
      </w:pPr>
      <w:bookmarkStart w:id="26" w:name="_Toc172185040"/>
      <w:bookmarkStart w:id="27" w:name="_Toc155515375"/>
      <w:bookmarkStart w:id="28" w:name="_Toc155855097"/>
      <w:r>
        <w:t xml:space="preserve">2001 Family Trust </w:t>
      </w:r>
      <w:hyperlink r:id="rId22" w:history="1">
        <w:r w:rsidRPr="00CA330A">
          <w:rPr>
            <w:rStyle w:val="Hyperlink"/>
          </w:rPr>
          <w:t>2</w:t>
        </w:r>
        <w:r w:rsidRPr="00CA330A">
          <w:rPr>
            <w:rStyle w:val="Hyperlink"/>
            <w:vertAlign w:val="superscript"/>
          </w:rPr>
          <w:t>nd</w:t>
        </w:r>
        <w:r w:rsidRPr="00CA330A">
          <w:rPr>
            <w:rStyle w:val="Hyperlink"/>
          </w:rPr>
          <w:t xml:space="preserve"> Amendment</w:t>
        </w:r>
      </w:hyperlink>
      <w:r w:rsidRPr="0030746A">
        <w:t xml:space="preserve"> </w:t>
      </w:r>
      <w:r>
        <w:t>(</w:t>
      </w:r>
      <w:hyperlink r:id="rId23" w:history="1">
        <w:r w:rsidRPr="0030746A">
          <w:rPr>
            <w:rStyle w:val="Hyperlink"/>
          </w:rPr>
          <w:t>P.68</w:t>
        </w:r>
      </w:hyperlink>
      <w:r>
        <w:t>)</w:t>
      </w:r>
      <w:bookmarkEnd w:id="26"/>
      <w:r>
        <w:t xml:space="preserve"> </w:t>
      </w:r>
    </w:p>
    <w:p w14:paraId="5B8C681E" w14:textId="5799404A" w:rsidR="009121B1" w:rsidRDefault="009121B1" w:rsidP="00F73AA1">
      <w:r>
        <w:t xml:space="preserve">Elmer and Nelva Original Co-Trustees No change to Article IV </w:t>
      </w:r>
      <w:bookmarkEnd w:id="27"/>
      <w:bookmarkEnd w:id="28"/>
      <w:r>
        <w:t xml:space="preserve">Anita is </w:t>
      </w:r>
      <w:r w:rsidRPr="00A27820">
        <w:t>Successor</w:t>
      </w:r>
      <w:r w:rsidR="00F73AA1">
        <w:t xml:space="preserve"> Trustee</w:t>
      </w:r>
    </w:p>
    <w:p w14:paraId="34833B57" w14:textId="7F784D5B" w:rsidR="009121B1" w:rsidRDefault="004F0DE7" w:rsidP="00E849C2">
      <w:pPr>
        <w:pStyle w:val="Heading2"/>
      </w:pPr>
      <w:hyperlink r:id="rId24" w:history="1">
        <w:bookmarkStart w:id="29" w:name="_Toc172185041"/>
        <w:bookmarkStart w:id="30" w:name="_Toc155515376"/>
        <w:bookmarkStart w:id="31" w:name="_Toc155855098"/>
        <w:r w:rsidR="009121B1" w:rsidRPr="000360DA">
          <w:rPr>
            <w:rStyle w:val="Hyperlink"/>
          </w:rPr>
          <w:t>2005 Family Trust Restatement</w:t>
        </w:r>
      </w:hyperlink>
      <w:r w:rsidR="009121B1" w:rsidRPr="0030746A">
        <w:t xml:space="preserve"> </w:t>
      </w:r>
      <w:r w:rsidR="009121B1">
        <w:t>(</w:t>
      </w:r>
      <w:hyperlink r:id="rId25" w:history="1">
        <w:r w:rsidR="009121B1" w:rsidRPr="0030746A">
          <w:rPr>
            <w:rStyle w:val="Hyperlink"/>
          </w:rPr>
          <w:t>P.75</w:t>
        </w:r>
      </w:hyperlink>
      <w:r w:rsidR="009121B1">
        <w:t>)</w:t>
      </w:r>
      <w:bookmarkEnd w:id="29"/>
      <w:r w:rsidR="009121B1">
        <w:t xml:space="preserve"> </w:t>
      </w:r>
    </w:p>
    <w:p w14:paraId="2988366C" w14:textId="7F1CB576" w:rsidR="009121B1" w:rsidRDefault="00261A22" w:rsidP="009121B1">
      <w:r w:rsidRPr="00DC530B">
        <w:t xml:space="preserve">In 2005 Elmer and Nelva restated their trust, replacing the original 1996 trust agreement in its entirety. The 2005 Restatement </w:t>
      </w:r>
      <w:r w:rsidRPr="00F073F3">
        <w:rPr>
          <w:b/>
        </w:rPr>
        <w:t>removed Anita</w:t>
      </w:r>
      <w:r w:rsidRPr="00DC530B">
        <w:t xml:space="preserve"> from becoming a successor trustee and replaced her with Carl and Amy as successor co-trustees with Candace Curtis as the alternate.</w:t>
      </w:r>
      <w:r w:rsidR="00F073F3">
        <w:rPr>
          <w:rStyle w:val="FootnoteReference"/>
        </w:rPr>
        <w:footnoteReference w:id="3"/>
      </w:r>
      <w:r>
        <w:t xml:space="preserve"> </w:t>
      </w:r>
      <w:r w:rsidR="00F073F3">
        <w:t>[</w:t>
      </w:r>
      <w:r w:rsidR="009121B1">
        <w:t>Article IV</w:t>
      </w:r>
      <w:bookmarkEnd w:id="30"/>
      <w:bookmarkEnd w:id="31"/>
      <w:r w:rsidR="00F073F3">
        <w:t>]</w:t>
      </w:r>
    </w:p>
    <w:p w14:paraId="699CA174" w14:textId="582455DF" w:rsidR="009121B1" w:rsidRDefault="004F0DE7" w:rsidP="00E849C2">
      <w:pPr>
        <w:pStyle w:val="Heading2"/>
      </w:pPr>
      <w:hyperlink r:id="rId26" w:history="1">
        <w:bookmarkStart w:id="32" w:name="_Toc172185042"/>
        <w:bookmarkStart w:id="33" w:name="_Toc155515377"/>
        <w:bookmarkStart w:id="34" w:name="_Toc155855099"/>
        <w:r w:rsidR="009121B1" w:rsidRPr="00192F8C">
          <w:rPr>
            <w:rStyle w:val="Hyperlink"/>
          </w:rPr>
          <w:t>2007 Amendment to the Family Trust Restatement</w:t>
        </w:r>
      </w:hyperlink>
      <w:r w:rsidR="009121B1" w:rsidRPr="0030746A">
        <w:t xml:space="preserve"> </w:t>
      </w:r>
      <w:r w:rsidR="009121B1">
        <w:t>(</w:t>
      </w:r>
      <w:hyperlink r:id="rId27" w:history="1">
        <w:r w:rsidR="009121B1" w:rsidRPr="0030746A">
          <w:rPr>
            <w:rStyle w:val="Hyperlink"/>
          </w:rPr>
          <w:t>P.195</w:t>
        </w:r>
      </w:hyperlink>
      <w:r w:rsidR="009121B1">
        <w:t>)</w:t>
      </w:r>
      <w:bookmarkEnd w:id="32"/>
      <w:r w:rsidR="009121B1">
        <w:t xml:space="preserve"> </w:t>
      </w:r>
    </w:p>
    <w:p w14:paraId="38EABF46" w14:textId="23F4B41E" w:rsidR="009121B1" w:rsidRDefault="00F073F3" w:rsidP="009121B1">
      <w:r w:rsidRPr="00DC530B">
        <w:t>In 2007 Elmer and Nelva jointly amended Article IV of the 2005 Resta</w:t>
      </w:r>
      <w:r w:rsidR="002E0A47">
        <w:t>tement. With the 2007 Amendment</w:t>
      </w:r>
      <w:r w:rsidRPr="00DC530B">
        <w:t xml:space="preserve">, Elmer and Nelva replaced Amy with </w:t>
      </w:r>
      <w:r w:rsidRPr="00DC530B">
        <w:lastRenderedPageBreak/>
        <w:t>Candace, leaving Carl and Candace as successor co-trustees and naming Frost Bank as the alternate</w:t>
      </w:r>
      <w:r w:rsidRPr="00DC530B">
        <w:rPr>
          <w:b/>
        </w:rPr>
        <w:t>.</w:t>
      </w:r>
      <w:r>
        <w:rPr>
          <w:b/>
        </w:rPr>
        <w:t xml:space="preserve"> </w:t>
      </w:r>
      <w:r w:rsidR="009121B1">
        <w:t>(</w:t>
      </w:r>
      <w:r w:rsidR="009121B1" w:rsidRPr="00A27820">
        <w:rPr>
          <w:b/>
        </w:rPr>
        <w:t>Amy removed</w:t>
      </w:r>
      <w:r w:rsidR="009121B1">
        <w:t>)</w:t>
      </w:r>
      <w:bookmarkEnd w:id="33"/>
      <w:bookmarkEnd w:id="34"/>
    </w:p>
    <w:p w14:paraId="6987A787" w14:textId="77777777" w:rsidR="00112C99" w:rsidRPr="00DC530B" w:rsidRDefault="00112C99" w:rsidP="00E849C2">
      <w:pPr>
        <w:pStyle w:val="Heading2"/>
      </w:pPr>
      <w:bookmarkStart w:id="35" w:name="_Toc84841375"/>
      <w:bookmarkStart w:id="36" w:name="_Toc85043682"/>
      <w:bookmarkStart w:id="37" w:name="_Toc172185043"/>
      <w:r w:rsidRPr="00DC530B">
        <w:t>The Power to Alter or Amend</w:t>
      </w:r>
      <w:bookmarkEnd w:id="35"/>
      <w:bookmarkEnd w:id="36"/>
      <w:bookmarkEnd w:id="37"/>
      <w:r w:rsidRPr="00DC530B">
        <w:t xml:space="preserve"> </w:t>
      </w:r>
    </w:p>
    <w:p w14:paraId="1432C714" w14:textId="77777777" w:rsidR="00112C99" w:rsidRPr="00DC530B" w:rsidRDefault="00112C99" w:rsidP="00112C99">
      <w:r w:rsidRPr="00DC530B">
        <w:t>Article III of the 2005 Restatement provides an “either/or” for making changes to the trust agreement. Either (1) the signature of both Settlors or (2) a court of competent jurisdiction, neither of which accompanied any instrument dated after June 9, 2008. It necessarily follows that the administration and disposition provisions for Elmer’ trust share could not be changed after June 9, 2008 and that the September 6, 2007 Amendment was the last family trust instrument signed by both Settlors.</w:t>
      </w:r>
    </w:p>
    <w:p w14:paraId="7B0C065B" w14:textId="77777777" w:rsidR="00112C99" w:rsidRPr="00DC530B" w:rsidRDefault="00112C99" w:rsidP="00112C99">
      <w:pPr>
        <w:ind w:firstLine="0"/>
        <w:jc w:val="center"/>
        <w:rPr>
          <w:sz w:val="33"/>
          <w:szCs w:val="33"/>
        </w:rPr>
      </w:pPr>
      <w:r w:rsidRPr="00DC530B">
        <w:rPr>
          <w:rStyle w:val="markedcontent"/>
          <w:sz w:val="33"/>
          <w:szCs w:val="33"/>
        </w:rPr>
        <w:t xml:space="preserve">“Our Right to </w:t>
      </w:r>
      <w:r w:rsidRPr="00DC530B">
        <w:rPr>
          <w:sz w:val="33"/>
          <w:szCs w:val="33"/>
        </w:rPr>
        <w:t xml:space="preserve">Amend </w:t>
      </w:r>
      <w:r w:rsidRPr="00DC530B">
        <w:rPr>
          <w:rStyle w:val="markedcontent"/>
          <w:sz w:val="33"/>
          <w:szCs w:val="33"/>
        </w:rPr>
        <w:t xml:space="preserve">or </w:t>
      </w:r>
      <w:r w:rsidRPr="00DC530B">
        <w:rPr>
          <w:sz w:val="33"/>
          <w:szCs w:val="33"/>
        </w:rPr>
        <w:t xml:space="preserve">Revoke </w:t>
      </w:r>
      <w:r w:rsidRPr="00DC530B">
        <w:rPr>
          <w:rStyle w:val="markedcontent"/>
          <w:sz w:val="33"/>
          <w:szCs w:val="33"/>
        </w:rPr>
        <w:t xml:space="preserve">This </w:t>
      </w:r>
      <w:r w:rsidRPr="00DC530B">
        <w:rPr>
          <w:sz w:val="33"/>
          <w:szCs w:val="33"/>
        </w:rPr>
        <w:t>Trust”</w:t>
      </w:r>
    </w:p>
    <w:p w14:paraId="175CC4D3" w14:textId="77777777" w:rsidR="00112C99" w:rsidRPr="00DC530B" w:rsidRDefault="00112C99" w:rsidP="00112C99">
      <w:pPr>
        <w:pStyle w:val="Quote"/>
        <w:rPr>
          <w:color w:val="auto"/>
        </w:rPr>
      </w:pPr>
      <w:r w:rsidRPr="00DC530B">
        <w:rPr>
          <w:rStyle w:val="markedcontent"/>
          <w:color w:val="auto"/>
          <w:sz w:val="23"/>
          <w:szCs w:val="23"/>
        </w:rPr>
        <w:t xml:space="preserve">Section </w:t>
      </w:r>
      <w:r w:rsidRPr="00DC530B">
        <w:rPr>
          <w:color w:val="auto"/>
          <w:sz w:val="23"/>
          <w:szCs w:val="23"/>
        </w:rPr>
        <w:t xml:space="preserve">A. </w:t>
      </w:r>
      <w:r w:rsidRPr="00DC530B">
        <w:rPr>
          <w:color w:val="auto"/>
        </w:rPr>
        <w:t xml:space="preserve">We May Revoke Our Trust </w:t>
      </w:r>
    </w:p>
    <w:p w14:paraId="5CF79E8E" w14:textId="77777777" w:rsidR="00112C99" w:rsidRPr="00DC530B" w:rsidRDefault="00112C99" w:rsidP="00112C99">
      <w:pPr>
        <w:pStyle w:val="Quote"/>
        <w:rPr>
          <w:color w:val="auto"/>
          <w:sz w:val="23"/>
          <w:szCs w:val="23"/>
        </w:rPr>
      </w:pPr>
      <w:r w:rsidRPr="00DC530B">
        <w:rPr>
          <w:color w:val="auto"/>
        </w:rPr>
        <w:t xml:space="preserve">While we are both living, either of us may revoke our trust. However, this trust will become irrevocable upon the death of either of us. Any Trustee, who is serving in such capacity, may document the non-revocation of the trust with an affidavit setting forth that the trust remains in full force and effect. Tile affidavit may, at the Trustee's discretion, be filed in the deed records in each county in which real property held in trust is located or in the county in which the principal assets and records of the trust are located. The public and all persons interested in and dealing with the trust and the Trustee may rely upon a certified copy of the recorded affidavit as conclusive evidence that the trust remains in full force and effect. </w:t>
      </w:r>
    </w:p>
    <w:p w14:paraId="228A8781" w14:textId="77777777" w:rsidR="00112C99" w:rsidRPr="00DC530B" w:rsidRDefault="00112C99" w:rsidP="00112C99">
      <w:pPr>
        <w:pStyle w:val="Quote"/>
        <w:rPr>
          <w:color w:val="auto"/>
        </w:rPr>
      </w:pPr>
      <w:r w:rsidRPr="00DC530B">
        <w:rPr>
          <w:color w:val="auto"/>
        </w:rPr>
        <w:t xml:space="preserve">Section B. We May Amend Our Trust </w:t>
      </w:r>
    </w:p>
    <w:p w14:paraId="377D1224" w14:textId="77777777" w:rsidR="00112C99" w:rsidRPr="00DC530B" w:rsidRDefault="00112C99" w:rsidP="00112C99">
      <w:pPr>
        <w:pStyle w:val="Quote"/>
        <w:rPr>
          <w:color w:val="auto"/>
        </w:rPr>
      </w:pPr>
      <w:r w:rsidRPr="00DC530B">
        <w:rPr>
          <w:color w:val="auto"/>
        </w:rPr>
        <w:t xml:space="preserve">This trust declaration may be amended by us in whole or in part in a writing signed by both of us for so long as we both shall live. Except as to a change of trust situs, when one of us dies, this trust shall not be subject to amendment, except by a court of competent jurisdiction. </w:t>
      </w:r>
    </w:p>
    <w:p w14:paraId="542DC458" w14:textId="77777777" w:rsidR="00112C99" w:rsidRPr="00DC530B" w:rsidRDefault="00112C99" w:rsidP="00112C99">
      <w:pPr>
        <w:pStyle w:val="Quote"/>
        <w:rPr>
          <w:color w:val="auto"/>
        </w:rPr>
      </w:pPr>
      <w:r w:rsidRPr="00DC530B">
        <w:rPr>
          <w:color w:val="auto"/>
        </w:rPr>
        <w:lastRenderedPageBreak/>
        <w:t>Each of us may provide for a different disposition of our· share in the trust by using a qualified beneficiary designation, as we define that term in this agreement, and the qualified beneficiary designation will be considered an amendment to this trust as to that Founder's share or interest alone.”</w:t>
      </w:r>
    </w:p>
    <w:p w14:paraId="7AD258EE" w14:textId="2E07ACAD" w:rsidR="00112C99" w:rsidRPr="00DC530B" w:rsidRDefault="0021465E" w:rsidP="00112C99">
      <w:pPr>
        <w:pStyle w:val="Heading1"/>
        <w:keepNext/>
        <w:keepLines/>
      </w:pPr>
      <w:bookmarkStart w:id="38" w:name="_Toc172185044"/>
      <w:r w:rsidRPr="00DC530B">
        <w:t>THE FAMILY TRUST BECAME IRREVOCABLE JUNE 9, 2008</w:t>
      </w:r>
      <w:bookmarkEnd w:id="38"/>
      <w:r w:rsidRPr="00DC530B">
        <w:t xml:space="preserve"> </w:t>
      </w:r>
    </w:p>
    <w:p w14:paraId="72AA910D" w14:textId="4B14E0DC" w:rsidR="00112C99" w:rsidRPr="00DC530B" w:rsidRDefault="00112C99" w:rsidP="00112C99">
      <w:r w:rsidRPr="00DC530B">
        <w:t xml:space="preserve">Elmer Brunsting was certified </w:t>
      </w:r>
      <w:hyperlink r:id="rId28" w:history="1">
        <w:r w:rsidRPr="00112C99">
          <w:rPr>
            <w:rStyle w:val="Hyperlink"/>
          </w:rPr>
          <w:t>Non Compos Mentis</w:t>
        </w:r>
      </w:hyperlink>
      <w:r w:rsidRPr="00DC530B">
        <w:t xml:space="preserve"> by three doctors in June 2008 and was no longer able to make legal or medical decisions, thus rendering the family trust irrevocable by its own terms,</w:t>
      </w:r>
      <w:r w:rsidRPr="00DC530B">
        <w:rPr>
          <w:rStyle w:val="FootnoteReference"/>
        </w:rPr>
        <w:footnoteReference w:id="4"/>
      </w:r>
      <w:r w:rsidRPr="00DC530B">
        <w:t xml:space="preserve"> and requiring the approval of a court of competent jurisdiction </w:t>
      </w:r>
      <w:r w:rsidRPr="00DC530B">
        <w:rPr>
          <w:u w:val="single"/>
        </w:rPr>
        <w:t>before</w:t>
      </w:r>
      <w:r w:rsidRPr="00DC530B">
        <w:t xml:space="preserve"> any alterations or amendments could be made that would affect the distribution of Elmer</w:t>
      </w:r>
      <w:r>
        <w:t xml:space="preserve"> or Nelva</w:t>
      </w:r>
      <w:r w:rsidRPr="00DC530B">
        <w:t>’s share, see Texas Property Code Section §112.051</w:t>
      </w:r>
      <w:r>
        <w:rPr>
          <w:rStyle w:val="FootnoteReference"/>
        </w:rPr>
        <w:footnoteReference w:id="5"/>
      </w:r>
      <w:r w:rsidR="00937EDE">
        <w:t xml:space="preserve"> and </w:t>
      </w:r>
      <w:hyperlink r:id="rId29" w:history="1">
        <w:r w:rsidR="00937EDE" w:rsidRPr="00DD10A4">
          <w:rPr>
            <w:rStyle w:val="Hyperlink"/>
          </w:rPr>
          <w:t>Texas Property Code 112.034</w:t>
        </w:r>
      </w:hyperlink>
      <w:r w:rsidR="00937EDE">
        <w:rPr>
          <w:rStyle w:val="Hyperlink"/>
        </w:rPr>
        <w:t>(a)</w:t>
      </w:r>
      <w:r w:rsidR="00937EDE">
        <w:t xml:space="preserve">. Legal and equitable titles must remain separate or the trust fails. Even if Nelva had the powers claimed to have been exercised, she could not exercise plenary jurisdiction over either trust share without causing merger. A Court of competent jurisdiction would have to stand in for the absent trustee to avoid merger as clearly stated in </w:t>
      </w:r>
      <w:hyperlink r:id="rId30" w:history="1">
        <w:r w:rsidR="00937EDE" w:rsidRPr="002354FA">
          <w:rPr>
            <w:rStyle w:val="Hyperlink"/>
          </w:rPr>
          <w:t>Article III</w:t>
        </w:r>
      </w:hyperlink>
      <w:r w:rsidR="00937EDE">
        <w:t>.</w:t>
      </w:r>
    </w:p>
    <w:p w14:paraId="148BA3D3" w14:textId="77777777" w:rsidR="00112C99" w:rsidRPr="00DC530B" w:rsidRDefault="00112C99" w:rsidP="00E849C2">
      <w:pPr>
        <w:pStyle w:val="Heading2"/>
      </w:pPr>
      <w:bookmarkStart w:id="39" w:name="_Toc84841376"/>
      <w:bookmarkStart w:id="40" w:name="_Toc85043684"/>
      <w:bookmarkStart w:id="41" w:name="_Toc172185045"/>
      <w:r w:rsidRPr="00DC530B">
        <w:t>Qualified Beneficiary Designation</w:t>
      </w:r>
      <w:bookmarkEnd w:id="39"/>
      <w:bookmarkEnd w:id="40"/>
      <w:bookmarkEnd w:id="41"/>
    </w:p>
    <w:p w14:paraId="44D1A483" w14:textId="42936ECA" w:rsidR="00A1333A" w:rsidRDefault="00112C99" w:rsidP="00A1333A">
      <w:r w:rsidRPr="00DC530B">
        <w:t xml:space="preserve">Article III of the 2005 Restatement also contains a provision that allowed each settlor the option of altering the disposition for their individual share. The exercise of this power could only apply to the share of the Settlor who exercised the power. </w:t>
      </w:r>
      <w:r w:rsidR="00A1333A">
        <w:t>Even then the Article III conditions requiring the signature of both Settlors or a court of competent jurisdiction to avoid merger.</w:t>
      </w:r>
      <w:r w:rsidR="00A1333A" w:rsidRPr="00A1333A">
        <w:t xml:space="preserve"> </w:t>
      </w:r>
      <w:r w:rsidR="00A1333A">
        <w:t>[</w:t>
      </w:r>
      <w:hyperlink r:id="rId31" w:history="1">
        <w:r w:rsidR="00A1333A" w:rsidRPr="000360DA">
          <w:rPr>
            <w:rStyle w:val="Hyperlink"/>
          </w:rPr>
          <w:t>Tex. Prop. Code 112.034</w:t>
        </w:r>
      </w:hyperlink>
      <w:r w:rsidR="00937EDE">
        <w:t>]</w:t>
      </w:r>
    </w:p>
    <w:p w14:paraId="4C18921E" w14:textId="2B619D76" w:rsidR="00112C99" w:rsidRPr="00DC530B" w:rsidRDefault="00112C99" w:rsidP="00A1333A">
      <w:r w:rsidRPr="00DC530B">
        <w:lastRenderedPageBreak/>
        <w:t xml:space="preserve">Elmer did not exercise the QBD power and </w:t>
      </w:r>
      <w:r w:rsidR="00A1333A">
        <w:t xml:space="preserve">Nelva signature alone was incapable of making changes </w:t>
      </w:r>
      <w:r w:rsidRPr="00DC530B">
        <w:t xml:space="preserve">thus, the provisions for administration and disposition of </w:t>
      </w:r>
      <w:r w:rsidR="00A1333A">
        <w:t xml:space="preserve">Nelva and </w:t>
      </w:r>
      <w:r w:rsidRPr="00DC530B">
        <w:t>Elmer Brunsting’s irrevocable trust “share</w:t>
      </w:r>
      <w:r w:rsidR="00A1333A">
        <w:t>s</w:t>
      </w:r>
      <w:r w:rsidRPr="00DC530B">
        <w:t xml:space="preserve">” remains those contained in the 2005 Restatement as amended in 2007. Carl Henry Brunsting and Candace Louise Curtis are the lawful co-trustees and </w:t>
      </w:r>
      <w:r w:rsidR="00A1333A">
        <w:t xml:space="preserve">Nelva and </w:t>
      </w:r>
      <w:r w:rsidRPr="00DC530B">
        <w:t>Elmer’s share of the family trust w</w:t>
      </w:r>
      <w:r w:rsidR="00A1333A">
        <w:t>ere</w:t>
      </w:r>
      <w:r w:rsidRPr="00DC530B">
        <w:t xml:space="preserve"> to be </w:t>
      </w:r>
      <w:r w:rsidR="00A1333A">
        <w:t xml:space="preserve">terminated, </w:t>
      </w:r>
      <w:r w:rsidRPr="00DC530B">
        <w:t>divided by five and distributed to the beneficiaries. That has not happened.</w:t>
      </w:r>
    </w:p>
    <w:p w14:paraId="65AA7924" w14:textId="77777777" w:rsidR="00112C99" w:rsidRPr="00DC530B" w:rsidRDefault="00112C99" w:rsidP="00112C99">
      <w:pPr>
        <w:pStyle w:val="Heading1"/>
        <w:keepNext/>
        <w:keepLines/>
      </w:pPr>
      <w:bookmarkStart w:id="42" w:name="_Toc84841378"/>
      <w:bookmarkStart w:id="43" w:name="_Toc85043685"/>
      <w:bookmarkStart w:id="44" w:name="_Toc172185046"/>
      <w:r w:rsidRPr="00DC530B">
        <w:t>The Rupture</w:t>
      </w:r>
      <w:bookmarkEnd w:id="42"/>
      <w:bookmarkEnd w:id="43"/>
      <w:bookmarkEnd w:id="44"/>
    </w:p>
    <w:p w14:paraId="1BC24994" w14:textId="3874E351" w:rsidR="00112C99" w:rsidRPr="00DC530B" w:rsidRDefault="00112C99" w:rsidP="00A1333A">
      <w:r w:rsidRPr="00DC530B">
        <w:t xml:space="preserve">Notwithstanding the fact that the trust had become irrevocable, estate planning attorney Candace Kunz-Freed, with the assistance of Vacek associate attorney Bernard Lisle Mathews III, </w:t>
      </w:r>
      <w:r w:rsidR="00A80F65">
        <w:t>p</w:t>
      </w:r>
      <w:r w:rsidRPr="00DC530B">
        <w:t>roduc</w:t>
      </w:r>
      <w:r w:rsidR="00A80F65">
        <w:t>ed incremental</w:t>
      </w:r>
      <w:r w:rsidRPr="00DC530B">
        <w:t xml:space="preserve"> alterations to Elmer and Nelva’s trust agreement, beginning with drafting instruments altering Article IV</w:t>
      </w:r>
      <w:r>
        <w:t>,</w:t>
      </w:r>
      <w:r w:rsidRPr="00DC530B">
        <w:t xml:space="preserve"> installing their new client Anita Brunsting</w:t>
      </w:r>
      <w:r w:rsidRPr="00DC530B">
        <w:rPr>
          <w:rStyle w:val="FootnoteReference"/>
        </w:rPr>
        <w:footnoteReference w:id="6"/>
      </w:r>
      <w:r w:rsidRPr="00DC530B">
        <w:t>, as successor co-trustee with Carl and issuing new certificates of trust.</w:t>
      </w:r>
      <w:r w:rsidRPr="00DC530B">
        <w:rPr>
          <w:rStyle w:val="FootnoteReference"/>
        </w:rPr>
        <w:footnoteReference w:id="7"/>
      </w:r>
      <w:r w:rsidRPr="00DC530B">
        <w:t xml:space="preserve"> None of the instruments authored after June 9, 2008 were signed by both Settlor’s or approved by a court of competent jurisdiction and none could affect the trustee designations in Article IV or the disposition provisions expressed in Article X</w:t>
      </w:r>
      <w:r>
        <w:t xml:space="preserve"> Section B; 1/5, 1/5, 1/5, 1/5, 1/5</w:t>
      </w:r>
      <w:r w:rsidR="00A1333A">
        <w:t>.</w:t>
      </w:r>
    </w:p>
    <w:p w14:paraId="078D7DEC" w14:textId="77777777" w:rsidR="00112C99" w:rsidRPr="00DC530B" w:rsidRDefault="00112C99" w:rsidP="00E849C2">
      <w:pPr>
        <w:pStyle w:val="Heading2"/>
      </w:pPr>
      <w:bookmarkStart w:id="45" w:name="_Toc84841379"/>
      <w:bookmarkStart w:id="46" w:name="_Toc85043686"/>
      <w:bookmarkStart w:id="47" w:name="_Toc172185047"/>
      <w:r w:rsidRPr="00DC530B">
        <w:t>July 1, 2008 Appointment and Certificates of Trust</w:t>
      </w:r>
      <w:bookmarkEnd w:id="45"/>
      <w:bookmarkEnd w:id="46"/>
      <w:bookmarkEnd w:id="47"/>
    </w:p>
    <w:p w14:paraId="5E6FA1C3" w14:textId="21043CB5" w:rsidR="00937EDE" w:rsidRPr="00937EDE" w:rsidRDefault="00937EDE" w:rsidP="00937EDE">
      <w:pPr>
        <w:pStyle w:val="NumPara1"/>
      </w:pPr>
      <w:r w:rsidRPr="00937EDE">
        <w:t>July 1, 2008 Certificate of Trust alleged to have been signed by Nelva alone (</w:t>
      </w:r>
      <w:hyperlink r:id="rId32" w:history="1">
        <w:r w:rsidRPr="0030746A">
          <w:rPr>
            <w:rStyle w:val="Hyperlink"/>
          </w:rPr>
          <w:t>P.203</w:t>
        </w:r>
      </w:hyperlink>
      <w:r w:rsidRPr="00937EDE">
        <w:t>)</w:t>
      </w:r>
    </w:p>
    <w:p w14:paraId="7B9D9C6A" w14:textId="77777777" w:rsidR="00937EDE" w:rsidRPr="00937EDE" w:rsidRDefault="00937EDE" w:rsidP="00937EDE">
      <w:pPr>
        <w:pStyle w:val="NumPara1"/>
      </w:pPr>
      <w:r w:rsidRPr="00937EDE">
        <w:lastRenderedPageBreak/>
        <w:t>July 1, 2008 Appointment of Successor trustees alleged to have been signed by Nelva alone (P.205)</w:t>
      </w:r>
    </w:p>
    <w:p w14:paraId="5A248154" w14:textId="1614DE6E" w:rsidR="00112C99" w:rsidRPr="00DC530B" w:rsidRDefault="00112C99" w:rsidP="00112C99">
      <w:r w:rsidRPr="00DC530B">
        <w:t xml:space="preserve">These instruments and the series to </w:t>
      </w:r>
      <w:r w:rsidR="0021465E" w:rsidRPr="00DC530B">
        <w:t>follow</w:t>
      </w:r>
      <w:r w:rsidRPr="00DC530B">
        <w:t xml:space="preserve"> are alleged to have been signed by Nelva alone and even if they were signed by Nelva, they were not approved by a court of competent jurisdiction and could not apply to the disposition of Elmer Brunsting’s irrevocable trust share in any event. Nelva’s was entitled to the income from Elmer’s trust share but had a yearly limit of $5000 on access to the corpus. (Article IX Section A (2)) with specific exceptions strictly limited to the Surviving founders “</w:t>
      </w:r>
      <w:r w:rsidRPr="00DC530B">
        <w:rPr>
          <w:i/>
        </w:rPr>
        <w:t>health, education, maintenance and support</w:t>
      </w:r>
      <w:r w:rsidRPr="00DC530B">
        <w:t>”.</w:t>
      </w:r>
    </w:p>
    <w:p w14:paraId="45824F01" w14:textId="77777777" w:rsidR="00112C99" w:rsidRPr="00DC530B" w:rsidRDefault="00112C99" w:rsidP="00937EDE">
      <w:pPr>
        <w:pStyle w:val="Heading1"/>
      </w:pPr>
      <w:bookmarkStart w:id="48" w:name="_Toc84841380"/>
      <w:bookmarkStart w:id="49" w:name="_Toc85043687"/>
      <w:bookmarkStart w:id="50" w:name="_Toc172185048"/>
      <w:r w:rsidRPr="00DC530B">
        <w:t>Elmer passed April 1, 2009</w:t>
      </w:r>
      <w:bookmarkEnd w:id="48"/>
      <w:bookmarkEnd w:id="49"/>
      <w:bookmarkEnd w:id="50"/>
    </w:p>
    <w:p w14:paraId="331DAAE3" w14:textId="39DAAFFA" w:rsidR="00112C99" w:rsidRDefault="00112C99" w:rsidP="00112C99">
      <w:r w:rsidRPr="00DC530B">
        <w:t>When Elmer passed on April 1, 2009 the successor co-trustees for the irrevocable Family and Decedent’s trusts could only be th</w:t>
      </w:r>
      <w:r w:rsidR="002E0A47">
        <w:t>ose named in the 2007 Amendment</w:t>
      </w:r>
      <w:r w:rsidRPr="00DC530B">
        <w:t>; Carl Brunsting and Candace Curtis</w:t>
      </w:r>
      <w:r w:rsidR="00937EDE">
        <w:t xml:space="preserve"> none-the-less V&amp;F continued making illicit changes</w:t>
      </w:r>
      <w:r w:rsidRPr="00DC530B">
        <w:t xml:space="preserve">. </w:t>
      </w:r>
    </w:p>
    <w:p w14:paraId="7BD8A604" w14:textId="211767C3" w:rsidR="00937EDE" w:rsidRDefault="00937EDE" w:rsidP="00937EDE">
      <w:pPr>
        <w:pStyle w:val="NumPara1"/>
      </w:pPr>
      <w:r w:rsidRPr="00D80816">
        <w:t>Feb. 24, 2010 Certificate</w:t>
      </w:r>
      <w:r>
        <w:t xml:space="preserve"> of Survivor’s Trust alleged to have been signed by Nelva alone (</w:t>
      </w:r>
      <w:hyperlink r:id="rId33" w:history="1">
        <w:r w:rsidRPr="0030746A">
          <w:rPr>
            <w:rStyle w:val="Hyperlink"/>
          </w:rPr>
          <w:t>P.210</w:t>
        </w:r>
      </w:hyperlink>
      <w:r>
        <w:t xml:space="preserve">) </w:t>
      </w:r>
    </w:p>
    <w:p w14:paraId="4165E927" w14:textId="33BDE196" w:rsidR="00937EDE" w:rsidRDefault="00937EDE" w:rsidP="00937EDE">
      <w:pPr>
        <w:pStyle w:val="NumPara1"/>
      </w:pPr>
      <w:r>
        <w:t>Feb. 24, 2010 Certificate of Decedent’s Trust alleged to have been signed by Nelva alone (</w:t>
      </w:r>
      <w:hyperlink r:id="rId34" w:history="1">
        <w:r w:rsidRPr="0030746A">
          <w:rPr>
            <w:rStyle w:val="Hyperlink"/>
          </w:rPr>
          <w:t>P.212</w:t>
        </w:r>
      </w:hyperlink>
      <w:r>
        <w:t xml:space="preserve">) </w:t>
      </w:r>
    </w:p>
    <w:p w14:paraId="7DAE6730" w14:textId="1E914FA1" w:rsidR="00937EDE" w:rsidRDefault="00937EDE" w:rsidP="00937EDE">
      <w:pPr>
        <w:pStyle w:val="NumPara1"/>
      </w:pPr>
      <w:r>
        <w:rPr>
          <w:sz w:val="25"/>
          <w:szCs w:val="25"/>
        </w:rPr>
        <w:t xml:space="preserve">February 24, 2010 General warrantee deed re 13360 Pinerock </w:t>
      </w:r>
      <w:r>
        <w:t>alleged to have been signed by Nelva alone (</w:t>
      </w:r>
      <w:hyperlink r:id="rId35" w:history="1">
        <w:r w:rsidRPr="0030746A">
          <w:rPr>
            <w:rStyle w:val="Hyperlink"/>
          </w:rPr>
          <w:t>P.349</w:t>
        </w:r>
      </w:hyperlink>
      <w:r>
        <w:t>)</w:t>
      </w:r>
    </w:p>
    <w:p w14:paraId="26B99D77" w14:textId="22751747" w:rsidR="00937EDE" w:rsidRDefault="00937EDE" w:rsidP="00937EDE">
      <w:pPr>
        <w:pStyle w:val="NumPara1"/>
      </w:pPr>
      <w:r>
        <w:t>June 15, 2010 QBD/TPA (</w:t>
      </w:r>
      <w:hyperlink r:id="rId36" w:history="1">
        <w:r w:rsidRPr="0030746A">
          <w:rPr>
            <w:rStyle w:val="Hyperlink"/>
          </w:rPr>
          <w:t>P239</w:t>
        </w:r>
      </w:hyperlink>
      <w:r>
        <w:t>)</w:t>
      </w:r>
      <w:r w:rsidRPr="00291EC7">
        <w:t xml:space="preserve"> </w:t>
      </w:r>
      <w:r>
        <w:t>alleged to have been signed by Nelva alone</w:t>
      </w:r>
    </w:p>
    <w:p w14:paraId="143191EC" w14:textId="77777777" w:rsidR="00112C99" w:rsidRPr="00DC530B" w:rsidRDefault="00112C99" w:rsidP="00112C99">
      <w:r w:rsidRPr="00DC530B">
        <w:t xml:space="preserve">An identical certificate to one not signed on July 1, 2008 appears to have been signed by Nelva alone on February 24, 2010 and thus, the steady encroachment continued as the Vacek &amp; Freed Attorneys improper changes to Elmer and Nelva Brunsting's trust agreement are implemented one incremental alteration at a time, with Vacek &amp; Freed’s new client, "Anita Brunsting", now improperly embedded as a successor co-trustee with Carl. </w:t>
      </w:r>
    </w:p>
    <w:p w14:paraId="4CB7BAD7" w14:textId="77777777" w:rsidR="00112C99" w:rsidRPr="00DC530B" w:rsidRDefault="00112C99" w:rsidP="00112C99">
      <w:r w:rsidRPr="00DC530B">
        <w:lastRenderedPageBreak/>
        <w:t xml:space="preserve">Freed and Mathews second wave of incremental alterations came with the Certificates of Trust dated February 24, 2010. </w:t>
      </w:r>
    </w:p>
    <w:p w14:paraId="3F87951C" w14:textId="77777777" w:rsidR="00112C99" w:rsidRPr="00DC530B" w:rsidRDefault="00112C99" w:rsidP="00112C99">
      <w:pPr>
        <w:pStyle w:val="ListParagraph"/>
        <w:keepNext/>
        <w:numPr>
          <w:ilvl w:val="1"/>
          <w:numId w:val="37"/>
        </w:numPr>
        <w:spacing w:before="0" w:after="0" w:line="240" w:lineRule="auto"/>
        <w:jc w:val="both"/>
      </w:pPr>
      <w:r w:rsidRPr="00DC530B">
        <w:t xml:space="preserve">New Family Trust [BRUNSTING005810-5813]  </w:t>
      </w:r>
    </w:p>
    <w:p w14:paraId="4F702631" w14:textId="77777777" w:rsidR="00112C99" w:rsidRPr="00DC530B" w:rsidRDefault="00112C99" w:rsidP="00112C99">
      <w:pPr>
        <w:pStyle w:val="ListParagraph"/>
        <w:keepNext/>
        <w:numPr>
          <w:ilvl w:val="1"/>
          <w:numId w:val="37"/>
        </w:numPr>
        <w:spacing w:before="0" w:after="0" w:line="240" w:lineRule="auto"/>
        <w:jc w:val="both"/>
      </w:pPr>
      <w:r w:rsidRPr="00DC530B">
        <w:t>Elmer H. Brunsting Decedents Trust (disposition of this share was irrevocable as of June 9, 2008)</w:t>
      </w:r>
    </w:p>
    <w:p w14:paraId="1C760988" w14:textId="1337D370" w:rsidR="00112C99" w:rsidRPr="00DC530B" w:rsidRDefault="00112C99" w:rsidP="00112C99">
      <w:pPr>
        <w:pStyle w:val="ListParagraph"/>
        <w:keepNext/>
        <w:numPr>
          <w:ilvl w:val="1"/>
          <w:numId w:val="37"/>
        </w:numPr>
        <w:spacing w:before="0" w:after="0" w:line="240" w:lineRule="auto"/>
        <w:jc w:val="both"/>
      </w:pPr>
      <w:r w:rsidRPr="00DC530B">
        <w:t>Nelva E Brunsting Survivors Trust (disposition of this share was amendable</w:t>
      </w:r>
      <w:r w:rsidR="00AD2170">
        <w:t xml:space="preserve"> as constrained by the terms of Article III</w:t>
      </w:r>
      <w:r w:rsidRPr="00DC530B">
        <w:t>)</w:t>
      </w:r>
    </w:p>
    <w:p w14:paraId="7758772D" w14:textId="77777777" w:rsidR="00112C99" w:rsidRPr="00DC530B" w:rsidRDefault="00112C99" w:rsidP="00E849C2">
      <w:pPr>
        <w:pStyle w:val="Heading2"/>
      </w:pPr>
      <w:bookmarkStart w:id="51" w:name="_Toc84841381"/>
      <w:bookmarkStart w:id="52" w:name="_Toc85043688"/>
      <w:bookmarkStart w:id="53" w:name="_Toc172185049"/>
      <w:r w:rsidRPr="00DC530B">
        <w:t>June 15, 2010 QBD</w:t>
      </w:r>
      <w:bookmarkEnd w:id="51"/>
      <w:bookmarkEnd w:id="52"/>
      <w:bookmarkEnd w:id="53"/>
    </w:p>
    <w:p w14:paraId="17E0F236" w14:textId="002EA9C6" w:rsidR="00112C99" w:rsidRPr="00DC530B" w:rsidRDefault="002E0A47" w:rsidP="00112C99">
      <w:r>
        <w:t>On June 15, 2010</w:t>
      </w:r>
      <w:r w:rsidR="00112C99" w:rsidRPr="00DC530B">
        <w:t>, Nelva executed a Qualified Beneficiary Designation (Art III) combined with a Testamentary Power of Appointment (Art IX) in which she advanced Candace Curtis $20,000 to be offset against her future inheritance.</w:t>
      </w:r>
    </w:p>
    <w:p w14:paraId="2BB8B4A5" w14:textId="77777777" w:rsidR="00112C99" w:rsidRPr="00DC530B" w:rsidRDefault="00112C99" w:rsidP="00E849C2">
      <w:pPr>
        <w:pStyle w:val="Heading2"/>
      </w:pPr>
      <w:bookmarkStart w:id="54" w:name="_Toc84841382"/>
      <w:bookmarkStart w:id="55" w:name="_Toc85043689"/>
      <w:bookmarkStart w:id="56" w:name="_Toc172185050"/>
      <w:r w:rsidRPr="00DC530B">
        <w:t>July 3, 2010 Carl falls ill with encephalitis and is in coma</w:t>
      </w:r>
      <w:bookmarkEnd w:id="54"/>
      <w:bookmarkEnd w:id="55"/>
      <w:bookmarkEnd w:id="56"/>
      <w:r w:rsidRPr="00DC530B">
        <w:t xml:space="preserve"> </w:t>
      </w:r>
    </w:p>
    <w:p w14:paraId="67F6EC2A" w14:textId="62E82DDE" w:rsidR="00112C99" w:rsidRDefault="00112C99" w:rsidP="00112C99">
      <w:r w:rsidRPr="00DC530B">
        <w:t>When Carl fell weak the Vacek &amp; Freed team went to work exploiting this family crisis as an opportunity to continue their alterations of Elmer and Nelva's trust agreement. When Carl was is in a coma, Anita took that opportunity to launch a character attack on Carl’s wife Drina, thus distracting attention from the changes Anita and the Vacek crew were making to remove Carl as a successor co-trustee. Freed's notes say "</w:t>
      </w:r>
      <w:r w:rsidRPr="00DC530B">
        <w:rPr>
          <w:i/>
          <w:u w:val="single"/>
        </w:rPr>
        <w:t>Anita called, Carl has encephalitis, amendment to trust, Anita and Amy to be co-trustees</w:t>
      </w:r>
      <w:r w:rsidR="002E0A47">
        <w:t>"</w:t>
      </w:r>
      <w:r w:rsidRPr="00DC530B">
        <w:t>. This is clearly where we see the collusion between Anita, the Settlor’s disloyal estate planning attorneys, and the irrevocable trust rupturing instruments that followed Elmer’s incapacity.</w:t>
      </w:r>
    </w:p>
    <w:p w14:paraId="4D5E91AA" w14:textId="77777777" w:rsidR="00AD2170" w:rsidRPr="00AD2170" w:rsidRDefault="00AD2170" w:rsidP="00AD2170">
      <w:pPr>
        <w:keepNext/>
        <w:numPr>
          <w:ilvl w:val="0"/>
          <w:numId w:val="21"/>
        </w:numPr>
        <w:spacing w:before="240" w:after="0" w:line="480" w:lineRule="auto"/>
        <w:ind w:left="0" w:firstLine="0"/>
        <w:jc w:val="center"/>
        <w:outlineLvl w:val="0"/>
        <w:rPr>
          <w:rFonts w:eastAsia="Times New Roman"/>
          <w:b/>
          <w:noProof/>
          <w:sz w:val="24"/>
          <w:szCs w:val="52"/>
        </w:rPr>
      </w:pPr>
      <w:bookmarkStart w:id="57" w:name="_Toc172185051"/>
      <w:r w:rsidRPr="00AD2170">
        <w:rPr>
          <w:rFonts w:eastAsia="Times New Roman"/>
          <w:b/>
          <w:bCs/>
          <w:noProof/>
          <w:sz w:val="24"/>
          <w:szCs w:val="52"/>
        </w:rPr>
        <w:t>C</w:t>
      </w:r>
      <w:r w:rsidRPr="00AD2170">
        <w:rPr>
          <w:rFonts w:eastAsia="Times New Roman"/>
          <w:b/>
          <w:noProof/>
          <w:sz w:val="24"/>
          <w:szCs w:val="52"/>
        </w:rPr>
        <w:t>ARL IS IN COMA JULY 30, 2010</w:t>
      </w:r>
      <w:bookmarkEnd w:id="57"/>
    </w:p>
    <w:p w14:paraId="400709E3" w14:textId="77777777" w:rsidR="00AD2170" w:rsidRPr="00AD2170" w:rsidRDefault="00AD2170" w:rsidP="00AD2170">
      <w:pPr>
        <w:spacing w:before="0" w:after="0" w:line="480" w:lineRule="auto"/>
        <w:jc w:val="both"/>
        <w:rPr>
          <w:rFonts w:eastAsia="Times New Roman"/>
          <w:sz w:val="24"/>
          <w:szCs w:val="24"/>
        </w:rPr>
      </w:pPr>
      <w:r w:rsidRPr="00AD2170">
        <w:rPr>
          <w:rFonts w:eastAsia="Times New Roman"/>
          <w:sz w:val="24"/>
          <w:szCs w:val="24"/>
        </w:rPr>
        <w:t>Anita is Telling Candace Kunz-Freed to: “</w:t>
      </w:r>
      <w:hyperlink r:id="rId37" w:history="1">
        <w:r w:rsidRPr="00AD2170">
          <w:rPr>
            <w:rFonts w:eastAsia="Times New Roman"/>
            <w:color w:val="0000FF"/>
            <w:sz w:val="24"/>
            <w:szCs w:val="24"/>
            <w:u w:val="single"/>
          </w:rPr>
          <w:t>Change the Trust</w:t>
        </w:r>
      </w:hyperlink>
      <w:r w:rsidRPr="00AD2170">
        <w:rPr>
          <w:rFonts w:eastAsia="Times New Roman"/>
          <w:sz w:val="24"/>
          <w:szCs w:val="24"/>
        </w:rPr>
        <w:t xml:space="preserve">”. Candace Kunz-Freed in concert with Bernard Lisle Mathews had already created instruments that they kept secret, improperly naming Anita Brunsting as successor trustee in 2008. </w:t>
      </w:r>
    </w:p>
    <w:p w14:paraId="69132F37" w14:textId="77777777" w:rsidR="00AD2170" w:rsidRPr="00AD2170" w:rsidRDefault="004F0DE7" w:rsidP="00AD2170">
      <w:pPr>
        <w:spacing w:line="240" w:lineRule="auto"/>
        <w:ind w:left="720" w:hanging="360"/>
        <w:jc w:val="both"/>
        <w:outlineLvl w:val="3"/>
        <w:rPr>
          <w:rFonts w:eastAsia="Times New Roman"/>
          <w:sz w:val="24"/>
          <w:szCs w:val="24"/>
        </w:rPr>
      </w:pPr>
      <w:hyperlink r:id="rId38" w:history="1">
        <w:r w:rsidR="00AD2170" w:rsidRPr="00AD2170">
          <w:rPr>
            <w:rFonts w:eastAsia="Times New Roman"/>
            <w:color w:val="0000FF"/>
            <w:sz w:val="24"/>
            <w:szCs w:val="24"/>
            <w:u w:val="single"/>
          </w:rPr>
          <w:t>August 25, 2010 QBD/TPA</w:t>
        </w:r>
      </w:hyperlink>
      <w:r w:rsidR="00AD2170" w:rsidRPr="00AD2170">
        <w:rPr>
          <w:rFonts w:eastAsia="Times New Roman"/>
          <w:sz w:val="24"/>
          <w:szCs w:val="24"/>
        </w:rPr>
        <w:t xml:space="preserve"> alleged to have been signed by Nelva alone</w:t>
      </w:r>
    </w:p>
    <w:p w14:paraId="20074472"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lastRenderedPageBreak/>
        <w:t xml:space="preserve">August 25, 2010 QBD/TPA </w:t>
      </w:r>
      <w:hyperlink r:id="rId39" w:history="1">
        <w:r w:rsidRPr="00AD2170">
          <w:rPr>
            <w:rFonts w:eastAsia="Times New Roman"/>
            <w:color w:val="0000FF"/>
            <w:sz w:val="24"/>
            <w:szCs w:val="24"/>
            <w:u w:val="single"/>
          </w:rPr>
          <w:t>Appointment of Successor Trustees</w:t>
        </w:r>
      </w:hyperlink>
      <w:r w:rsidRPr="00AD2170">
        <w:rPr>
          <w:rFonts w:eastAsia="Times New Roman"/>
          <w:sz w:val="24"/>
          <w:szCs w:val="24"/>
        </w:rPr>
        <w:t xml:space="preserve"> alleged to have been signed by Nelva alone</w:t>
      </w:r>
    </w:p>
    <w:p w14:paraId="51D99FBB"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t>August 25, 2010 Certificate of Family Trust (</w:t>
      </w:r>
      <w:hyperlink r:id="rId40" w:history="1">
        <w:r w:rsidRPr="00AD2170">
          <w:rPr>
            <w:rFonts w:eastAsia="Times New Roman"/>
            <w:color w:val="0000FF"/>
            <w:sz w:val="24"/>
            <w:szCs w:val="24"/>
            <w:u w:val="single"/>
          </w:rPr>
          <w:t>P.249</w:t>
        </w:r>
      </w:hyperlink>
      <w:r w:rsidRPr="00AD2170">
        <w:rPr>
          <w:rFonts w:eastAsia="Times New Roman"/>
          <w:sz w:val="24"/>
          <w:szCs w:val="24"/>
        </w:rPr>
        <w:t>) Notary Stamp March 27, 2011 alleged to have been signed by Nelva alone</w:t>
      </w:r>
    </w:p>
    <w:p w14:paraId="24D1AC5E"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t>August 25, 2010 Certificate of Decedents Trust (</w:t>
      </w:r>
      <w:hyperlink r:id="rId41" w:history="1">
        <w:r w:rsidRPr="00AD2170">
          <w:rPr>
            <w:rFonts w:eastAsia="Times New Roman"/>
            <w:color w:val="0000FF"/>
            <w:sz w:val="24"/>
            <w:szCs w:val="24"/>
            <w:u w:val="single"/>
          </w:rPr>
          <w:t>P.251</w:t>
        </w:r>
      </w:hyperlink>
      <w:r w:rsidRPr="00AD2170">
        <w:rPr>
          <w:rFonts w:eastAsia="Times New Roman"/>
          <w:sz w:val="24"/>
          <w:szCs w:val="24"/>
        </w:rPr>
        <w:t xml:space="preserve">) successor trustee designation </w:t>
      </w:r>
      <w:r w:rsidRPr="00AD2170">
        <w:rPr>
          <w:rFonts w:eastAsia="Times New Roman"/>
          <w:sz w:val="25"/>
          <w:szCs w:val="25"/>
        </w:rPr>
        <w:t xml:space="preserve">Anita Kay Brunsting and Amy Ruth Tschirhart </w:t>
      </w:r>
      <w:r w:rsidRPr="00AD2170">
        <w:rPr>
          <w:rFonts w:eastAsia="Times New Roman"/>
          <w:sz w:val="24"/>
          <w:szCs w:val="24"/>
        </w:rPr>
        <w:t>alleged to have been signed by Nelva alone</w:t>
      </w:r>
    </w:p>
    <w:p w14:paraId="1ACE470D"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t>August 25, 2010 Certificate of Survivors Trust (</w:t>
      </w:r>
      <w:hyperlink r:id="rId42" w:history="1">
        <w:r w:rsidRPr="00AD2170">
          <w:rPr>
            <w:rFonts w:eastAsia="Times New Roman"/>
            <w:color w:val="0000FF"/>
            <w:sz w:val="24"/>
            <w:szCs w:val="24"/>
            <w:u w:val="single"/>
          </w:rPr>
          <w:t>P.253</w:t>
        </w:r>
      </w:hyperlink>
      <w:r w:rsidRPr="00AD2170">
        <w:rPr>
          <w:rFonts w:eastAsia="Times New Roman"/>
          <w:sz w:val="24"/>
          <w:szCs w:val="24"/>
        </w:rPr>
        <w:t xml:space="preserve">) successor trustee designation </w:t>
      </w:r>
      <w:r w:rsidRPr="00AD2170">
        <w:rPr>
          <w:rFonts w:eastAsia="Times New Roman"/>
          <w:sz w:val="25"/>
          <w:szCs w:val="25"/>
        </w:rPr>
        <w:t xml:space="preserve">Anita Kay Brunsting and Amy Ruth Tschirhart </w:t>
      </w:r>
      <w:r w:rsidRPr="00AD2170">
        <w:rPr>
          <w:rFonts w:eastAsia="Times New Roman"/>
          <w:sz w:val="24"/>
          <w:szCs w:val="24"/>
        </w:rPr>
        <w:t>alleged to have been signed by Nelva alone</w:t>
      </w:r>
    </w:p>
    <w:p w14:paraId="76887A56"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t>August 25, 2010 Certificate of Family Trust (</w:t>
      </w:r>
      <w:hyperlink r:id="rId43" w:history="1">
        <w:r w:rsidRPr="00AD2170">
          <w:rPr>
            <w:rFonts w:eastAsia="Times New Roman"/>
            <w:color w:val="0000FF"/>
            <w:sz w:val="24"/>
            <w:szCs w:val="24"/>
            <w:u w:val="single"/>
          </w:rPr>
          <w:t>P.255</w:t>
        </w:r>
      </w:hyperlink>
      <w:r w:rsidRPr="00AD2170">
        <w:rPr>
          <w:rFonts w:eastAsia="Times New Roman"/>
          <w:sz w:val="24"/>
          <w:szCs w:val="24"/>
        </w:rPr>
        <w:t xml:space="preserve">) alleged to have been signed by Nelva alone - successor trustee designations </w:t>
      </w:r>
      <w:r w:rsidRPr="00AD2170">
        <w:rPr>
          <w:rFonts w:eastAsia="Times New Roman"/>
          <w:sz w:val="25"/>
          <w:szCs w:val="25"/>
        </w:rPr>
        <w:t xml:space="preserve">Anita Kay Brunsting and Amy Ruth Tschirhart </w:t>
      </w:r>
    </w:p>
    <w:p w14:paraId="6CCA336B"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t>August 25, 2010 Certificate of Decedents Trust (</w:t>
      </w:r>
      <w:hyperlink r:id="rId44" w:history="1">
        <w:r w:rsidRPr="00AD2170">
          <w:rPr>
            <w:rFonts w:eastAsia="Times New Roman"/>
            <w:color w:val="0000FF"/>
            <w:sz w:val="24"/>
            <w:szCs w:val="24"/>
            <w:u w:val="single"/>
          </w:rPr>
          <w:t>P.257</w:t>
        </w:r>
      </w:hyperlink>
      <w:r w:rsidRPr="00AD2170">
        <w:rPr>
          <w:rFonts w:eastAsia="Times New Roman"/>
          <w:sz w:val="24"/>
          <w:szCs w:val="24"/>
        </w:rPr>
        <w:t xml:space="preserve">) alleged to have been signed by Nelva alone - successor trustee designation </w:t>
      </w:r>
      <w:r w:rsidRPr="00AD2170">
        <w:rPr>
          <w:rFonts w:eastAsia="Times New Roman"/>
          <w:sz w:val="25"/>
          <w:szCs w:val="25"/>
        </w:rPr>
        <w:t>Anita Kay Brunsting and Amy Ruth Tschirhart</w:t>
      </w:r>
    </w:p>
    <w:p w14:paraId="24238B94"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t>August 25, 2010 Certificate of Survivors Trust (</w:t>
      </w:r>
      <w:hyperlink r:id="rId45" w:history="1">
        <w:r w:rsidRPr="00AD2170">
          <w:rPr>
            <w:rFonts w:eastAsia="Times New Roman"/>
            <w:color w:val="0000FF"/>
            <w:sz w:val="24"/>
            <w:szCs w:val="24"/>
            <w:u w:val="single"/>
          </w:rPr>
          <w:t>P.259</w:t>
        </w:r>
      </w:hyperlink>
      <w:r w:rsidRPr="00AD2170">
        <w:rPr>
          <w:rFonts w:eastAsia="Times New Roman"/>
          <w:sz w:val="24"/>
          <w:szCs w:val="24"/>
        </w:rPr>
        <w:t xml:space="preserve">) alleged to have been signed by Nelva alone - successor trustee designation </w:t>
      </w:r>
      <w:r w:rsidRPr="00AD2170">
        <w:rPr>
          <w:rFonts w:eastAsia="Times New Roman"/>
          <w:sz w:val="25"/>
          <w:szCs w:val="25"/>
        </w:rPr>
        <w:t xml:space="preserve">Anita Kay Brunsting and Amy Ruth Tschirhart </w:t>
      </w:r>
    </w:p>
    <w:p w14:paraId="02AE826A"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t>December 21, 2010 Certificate of Decedents Trust (</w:t>
      </w:r>
      <w:hyperlink r:id="rId46" w:history="1">
        <w:r w:rsidRPr="00AD2170">
          <w:rPr>
            <w:rFonts w:eastAsia="Times New Roman"/>
            <w:color w:val="0000FF"/>
            <w:sz w:val="24"/>
            <w:szCs w:val="24"/>
            <w:u w:val="single"/>
          </w:rPr>
          <w:t>P.291</w:t>
        </w:r>
      </w:hyperlink>
      <w:r w:rsidRPr="00AD2170">
        <w:rPr>
          <w:rFonts w:eastAsia="Times New Roman"/>
          <w:sz w:val="24"/>
          <w:szCs w:val="24"/>
        </w:rPr>
        <w:t xml:space="preserve">) Anita Brunsting Trustee with Amy as Successor (Signed by Anita) </w:t>
      </w:r>
    </w:p>
    <w:p w14:paraId="7BCDC138"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t>December 21, 2010 Certificate of Family Trust (</w:t>
      </w:r>
      <w:hyperlink r:id="rId47" w:history="1">
        <w:r w:rsidRPr="00AD2170">
          <w:rPr>
            <w:rFonts w:eastAsia="Times New Roman"/>
            <w:color w:val="0000FF"/>
            <w:sz w:val="24"/>
            <w:szCs w:val="24"/>
            <w:u w:val="single"/>
          </w:rPr>
          <w:t>P.294</w:t>
        </w:r>
      </w:hyperlink>
      <w:r w:rsidRPr="00AD2170">
        <w:rPr>
          <w:rFonts w:eastAsia="Times New Roman"/>
          <w:sz w:val="24"/>
          <w:szCs w:val="24"/>
        </w:rPr>
        <w:t xml:space="preserve">) Anita Brunsting Trustee with Amy as Successor (Signed by Anita) </w:t>
      </w:r>
    </w:p>
    <w:p w14:paraId="1F7A81B3"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t>December 21, 2010 Certificate of Survivors Trust(</w:t>
      </w:r>
      <w:hyperlink r:id="rId48" w:history="1">
        <w:r w:rsidRPr="00AD2170">
          <w:rPr>
            <w:rFonts w:eastAsia="Times New Roman"/>
            <w:color w:val="0000FF"/>
            <w:sz w:val="24"/>
            <w:szCs w:val="24"/>
            <w:u w:val="single"/>
          </w:rPr>
          <w:t>P.297</w:t>
        </w:r>
      </w:hyperlink>
      <w:r w:rsidRPr="00AD2170">
        <w:rPr>
          <w:rFonts w:eastAsia="Times New Roman"/>
          <w:sz w:val="24"/>
          <w:szCs w:val="24"/>
        </w:rPr>
        <w:t>) Anita Brunsting Trustee with Amy as Successor (Signed by Anita)</w:t>
      </w:r>
    </w:p>
    <w:p w14:paraId="39CE8047"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t xml:space="preserve">December 21, 2010 </w:t>
      </w:r>
      <w:r w:rsidRPr="00AD2170">
        <w:rPr>
          <w:rFonts w:eastAsia="Times New Roman"/>
          <w:sz w:val="25"/>
          <w:szCs w:val="25"/>
        </w:rPr>
        <w:t>Appointment of Successor Trustees (</w:t>
      </w:r>
      <w:hyperlink r:id="rId49" w:history="1">
        <w:r w:rsidRPr="00AD2170">
          <w:rPr>
            <w:rFonts w:eastAsia="Times New Roman"/>
            <w:color w:val="0000FF"/>
            <w:sz w:val="25"/>
            <w:szCs w:val="25"/>
            <w:u w:val="single"/>
          </w:rPr>
          <w:t>P.301</w:t>
        </w:r>
      </w:hyperlink>
      <w:r w:rsidRPr="00AD2170">
        <w:rPr>
          <w:rFonts w:eastAsia="Times New Roman"/>
          <w:sz w:val="25"/>
          <w:szCs w:val="25"/>
        </w:rPr>
        <w:t xml:space="preserve">) </w:t>
      </w:r>
      <w:r w:rsidRPr="00AD2170">
        <w:rPr>
          <w:rFonts w:eastAsia="Times New Roman"/>
          <w:sz w:val="24"/>
          <w:szCs w:val="24"/>
        </w:rPr>
        <w:t>alleged to have been signed by Nelva alone</w:t>
      </w:r>
    </w:p>
    <w:p w14:paraId="421BEBE0"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t xml:space="preserve">December 21, 2010 </w:t>
      </w:r>
      <w:r w:rsidRPr="00AD2170">
        <w:rPr>
          <w:rFonts w:eastAsia="Times New Roman"/>
          <w:color w:val="282425"/>
          <w:sz w:val="26"/>
          <w:szCs w:val="26"/>
        </w:rPr>
        <w:t xml:space="preserve">Resignation of Original Trustee </w:t>
      </w:r>
      <w:r w:rsidRPr="00AD2170">
        <w:rPr>
          <w:rFonts w:eastAsia="Times New Roman"/>
          <w:sz w:val="25"/>
          <w:szCs w:val="25"/>
        </w:rPr>
        <w:t>(</w:t>
      </w:r>
      <w:hyperlink r:id="rId50" w:history="1">
        <w:r w:rsidRPr="00AD2170">
          <w:rPr>
            <w:rFonts w:eastAsia="Times New Roman"/>
            <w:color w:val="0000FF"/>
            <w:sz w:val="25"/>
            <w:szCs w:val="25"/>
            <w:u w:val="single"/>
          </w:rPr>
          <w:t>P.307</w:t>
        </w:r>
      </w:hyperlink>
      <w:r w:rsidRPr="00AD2170">
        <w:rPr>
          <w:rFonts w:eastAsia="Times New Roman"/>
          <w:sz w:val="25"/>
          <w:szCs w:val="25"/>
        </w:rPr>
        <w:t xml:space="preserve">) </w:t>
      </w:r>
      <w:r w:rsidRPr="00AD2170">
        <w:rPr>
          <w:rFonts w:eastAsia="Times New Roman"/>
          <w:sz w:val="24"/>
          <w:szCs w:val="24"/>
        </w:rPr>
        <w:t>alleged to have been signed by Nelva alone</w:t>
      </w:r>
    </w:p>
    <w:p w14:paraId="4434C02C"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t>Another Barrage of illicit instruments (</w:t>
      </w:r>
      <w:hyperlink r:id="rId51" w:history="1">
        <w:r w:rsidRPr="00AD2170">
          <w:rPr>
            <w:rFonts w:eastAsia="Times New Roman"/>
            <w:color w:val="0000FF"/>
            <w:sz w:val="24"/>
            <w:szCs w:val="24"/>
            <w:u w:val="single"/>
          </w:rPr>
          <w:t>P.319</w:t>
        </w:r>
      </w:hyperlink>
      <w:r w:rsidRPr="00AD2170">
        <w:rPr>
          <w:rFonts w:eastAsia="Times New Roman"/>
          <w:sz w:val="24"/>
          <w:szCs w:val="24"/>
        </w:rPr>
        <w:t>) is followed by changes to all of the trust accounts.</w:t>
      </w:r>
    </w:p>
    <w:p w14:paraId="36BD42FC" w14:textId="77777777" w:rsidR="00AD2170" w:rsidRDefault="00AD2170" w:rsidP="00AD2170">
      <w:pPr>
        <w:keepNext/>
        <w:numPr>
          <w:ilvl w:val="0"/>
          <w:numId w:val="21"/>
        </w:numPr>
        <w:spacing w:before="240" w:after="0" w:line="480" w:lineRule="auto"/>
        <w:ind w:left="0" w:firstLine="0"/>
        <w:jc w:val="center"/>
        <w:outlineLvl w:val="0"/>
        <w:rPr>
          <w:rFonts w:eastAsia="Times New Roman"/>
          <w:b/>
          <w:bCs/>
          <w:noProof/>
          <w:sz w:val="24"/>
          <w:szCs w:val="52"/>
        </w:rPr>
      </w:pPr>
      <w:bookmarkStart w:id="58" w:name="_Toc172185052"/>
      <w:r w:rsidRPr="00AD2170">
        <w:rPr>
          <w:rFonts w:eastAsia="Times New Roman"/>
          <w:b/>
          <w:bCs/>
          <w:noProof/>
          <w:sz w:val="24"/>
          <w:szCs w:val="52"/>
        </w:rPr>
        <w:t>NELVA BRUNSTING PASSED NOVEMBER 11, 2011</w:t>
      </w:r>
      <w:bookmarkEnd w:id="58"/>
    </w:p>
    <w:p w14:paraId="1D30705E" w14:textId="77777777" w:rsidR="004004E7" w:rsidRDefault="004F0DE7" w:rsidP="004004E7">
      <w:pPr>
        <w:pStyle w:val="Heading2"/>
      </w:pPr>
      <w:hyperlink r:id="rId52" w:history="1">
        <w:bookmarkStart w:id="59" w:name="_Toc172185053"/>
        <w:r w:rsidR="004004E7">
          <w:rPr>
            <w:rStyle w:val="Hyperlink"/>
          </w:rPr>
          <w:t>Nelva Brunsting passed on 11/11/2011</w:t>
        </w:r>
        <w:bookmarkEnd w:id="59"/>
      </w:hyperlink>
    </w:p>
    <w:p w14:paraId="66537F51" w14:textId="77777777" w:rsidR="004004E7" w:rsidRDefault="004004E7" w:rsidP="004004E7">
      <w:r>
        <w:t>At the passing of the second Settlor the survivor’s share was to terminate [</w:t>
      </w:r>
      <w:hyperlink r:id="rId53" w:history="1">
        <w:r>
          <w:rPr>
            <w:rStyle w:val="Hyperlink"/>
          </w:rPr>
          <w:t>Article VIII Section D</w:t>
        </w:r>
      </w:hyperlink>
      <w:r>
        <w:t>] and the decedents share was to terminate [</w:t>
      </w:r>
      <w:hyperlink r:id="rId54" w:history="1">
        <w:r>
          <w:rPr>
            <w:rStyle w:val="Hyperlink"/>
          </w:rPr>
          <w:t>Article IX Section D</w:t>
        </w:r>
      </w:hyperlink>
      <w:r>
        <w:t xml:space="preserve">] and the assets were to be divided into five equal shares, one for each </w:t>
      </w:r>
      <w:r>
        <w:lastRenderedPageBreak/>
        <w:t>beneficiary [</w:t>
      </w:r>
      <w:hyperlink r:id="rId55" w:history="1">
        <w:r>
          <w:rPr>
            <w:rStyle w:val="Hyperlink"/>
          </w:rPr>
          <w:t>Article X</w:t>
        </w:r>
      </w:hyperlink>
      <w:r>
        <w:t xml:space="preserve">]. Rather than create five separate shares or 5 personal asset trusts as </w:t>
      </w:r>
      <w:hyperlink r:id="rId56" w:history="1">
        <w:r>
          <w:rPr>
            <w:rStyle w:val="Hyperlink"/>
          </w:rPr>
          <w:t>Amy’s March 6, 2012 affidavit</w:t>
        </w:r>
      </w:hyperlink>
      <w:r>
        <w:t xml:space="preserve"> claims, Anita and Candace Freed created new certificates of trust for the trusts that terminated with Nelva’s passing, making themselves the trustees of the </w:t>
      </w:r>
      <w:hyperlink r:id="rId57" w:history="1">
        <w:r>
          <w:rPr>
            <w:rStyle w:val="Hyperlink"/>
          </w:rPr>
          <w:t>New Decedents Trust</w:t>
        </w:r>
      </w:hyperlink>
      <w:r>
        <w:t xml:space="preserve"> and the </w:t>
      </w:r>
      <w:hyperlink r:id="rId58" w:history="1">
        <w:r>
          <w:rPr>
            <w:rStyle w:val="Hyperlink"/>
          </w:rPr>
          <w:t>New Survivors Trust</w:t>
        </w:r>
      </w:hyperlink>
      <w:r>
        <w:t xml:space="preserve"> and the </w:t>
      </w:r>
      <w:hyperlink r:id="rId59" w:history="1">
        <w:r>
          <w:rPr>
            <w:rStyle w:val="Hyperlink"/>
          </w:rPr>
          <w:t>New Family Trust</w:t>
        </w:r>
      </w:hyperlink>
      <w:r>
        <w:t xml:space="preserve">! </w:t>
      </w:r>
    </w:p>
    <w:p w14:paraId="5FDB03FB" w14:textId="77777777" w:rsidR="0033391F" w:rsidRDefault="009E0961" w:rsidP="009E0961">
      <w:pPr>
        <w:rPr>
          <w:noProof/>
        </w:rPr>
      </w:pPr>
      <w:r>
        <w:rPr>
          <w:noProof/>
        </w:rPr>
        <w:t xml:space="preserve">These are the facts at this juncture despite claims and appearrances. Estate Planning Attorney Candace Kunz-Freed betrayed the fiduciary duty of undivided loyalty owed to clients Elmer and Nelva Brunsting by forming a conflicting confidential relationship with Anita Brunsting, one of the five intended beneficiaries of the estate planning products and services sold to Elmer and Nelva. Estate Planning Attorney Candace Kunz-Freed </w:t>
      </w:r>
      <w:r w:rsidR="00F605F9">
        <w:rPr>
          <w:noProof/>
        </w:rPr>
        <w:t>assisted and encouraged Anita feeding into Anita’s desire to control (</w:t>
      </w:r>
      <w:hyperlink r:id="rId60" w:history="1">
        <w:r w:rsidR="00F605F9" w:rsidRPr="00F605F9">
          <w:rPr>
            <w:rStyle w:val="Hyperlink"/>
            <w:noProof/>
          </w:rPr>
          <w:t>steal</w:t>
        </w:r>
      </w:hyperlink>
      <w:r w:rsidR="00F605F9">
        <w:rPr>
          <w:noProof/>
        </w:rPr>
        <w:t>) the family inheritance.</w:t>
      </w:r>
      <w:r>
        <w:rPr>
          <w:noProof/>
        </w:rPr>
        <w:t xml:space="preserve"> </w:t>
      </w:r>
      <w:r w:rsidR="00F605F9">
        <w:rPr>
          <w:noProof/>
        </w:rPr>
        <w:t xml:space="preserve">Amy does not appear to have been involved with Kunz-Freed directly and was only designated Co-Trustee after Nelva’s passing but by then Anita already had full control. </w:t>
      </w:r>
    </w:p>
    <w:p w14:paraId="358FA9F7" w14:textId="1CF4038A" w:rsidR="0021465E" w:rsidRDefault="00F605F9" w:rsidP="0033391F">
      <w:pPr>
        <w:rPr>
          <w:noProof/>
        </w:rPr>
      </w:pPr>
      <w:r>
        <w:rPr>
          <w:noProof/>
        </w:rPr>
        <w:t xml:space="preserve">Amy never exercised control of the check book and was thrown under the bus by estate planning attorney Bernard Lisle Mathews III in the SDTX with the filing of an affidavit of facts based upon what she had been told but that Amy did not know to be true. In any event those facts never manifest. In the instant of Nelva Brunsting’s passing both shares of the family trust were combined and the trust terminated. </w:t>
      </w:r>
    </w:p>
    <w:p w14:paraId="616CF804" w14:textId="77777777" w:rsidR="00112C99" w:rsidRPr="00DC530B" w:rsidRDefault="00112C99" w:rsidP="00E849C2">
      <w:pPr>
        <w:pStyle w:val="Heading2"/>
      </w:pPr>
      <w:bookmarkStart w:id="60" w:name="_Toc75754357"/>
      <w:bookmarkStart w:id="61" w:name="_Toc78347219"/>
      <w:bookmarkStart w:id="62" w:name="_Toc84841385"/>
      <w:bookmarkStart w:id="63" w:name="_Toc85043692"/>
      <w:bookmarkStart w:id="64" w:name="_Toc172185054"/>
      <w:r w:rsidRPr="00DC530B">
        <w:t>November 11, 2011 Nelva Brunsting Demise</w:t>
      </w:r>
      <w:bookmarkEnd w:id="60"/>
      <w:bookmarkEnd w:id="61"/>
      <w:bookmarkEnd w:id="62"/>
      <w:bookmarkEnd w:id="63"/>
      <w:bookmarkEnd w:id="64"/>
    </w:p>
    <w:p w14:paraId="6AE25357" w14:textId="1CB5AC8E" w:rsidR="00341644" w:rsidRDefault="00112C99" w:rsidP="0033391F">
      <w:r w:rsidRPr="00DC530B">
        <w:t>After Nelva’s passing, the procedural catalyst for commencing litigation was Anita Brunsting’s failure to provide a full, true and complete accounting within 90 days of a request by current trust inco</w:t>
      </w:r>
      <w:r w:rsidR="0033391F">
        <w:t xml:space="preserve">me beneficiary Candace Curtis. </w:t>
      </w:r>
      <w:r w:rsidR="000160A0" w:rsidRPr="00341644">
        <w:t xml:space="preserve">It is now clear that Anita simply failed to provide a mandatory accounting required under </w:t>
      </w:r>
      <w:hyperlink r:id="rId61" w:history="1">
        <w:r w:rsidR="000160A0" w:rsidRPr="000160A0">
          <w:rPr>
            <w:rStyle w:val="Hyperlink"/>
          </w:rPr>
          <w:t>Article XII Section E</w:t>
        </w:r>
      </w:hyperlink>
      <w:r w:rsidR="000160A0">
        <w:t xml:space="preserve"> </w:t>
      </w:r>
      <w:r w:rsidR="000160A0" w:rsidRPr="000160A0">
        <w:t xml:space="preserve">and waited for the lawsuits so she could play her </w:t>
      </w:r>
      <w:r w:rsidR="00341644">
        <w:t>8/25/2010 QBD “</w:t>
      </w:r>
      <w:r w:rsidR="000160A0" w:rsidRPr="000160A0">
        <w:t>No-Contest</w:t>
      </w:r>
      <w:r w:rsidR="00341644">
        <w:t>”</w:t>
      </w:r>
      <w:r w:rsidR="000160A0" w:rsidRPr="000160A0">
        <w:t xml:space="preserve"> Card.</w:t>
      </w:r>
      <w:r w:rsidR="000160A0">
        <w:t xml:space="preserve"> </w:t>
      </w:r>
    </w:p>
    <w:p w14:paraId="3C48A784" w14:textId="1ECE7F4B" w:rsidR="001559CB" w:rsidRPr="0033074F" w:rsidRDefault="00341644" w:rsidP="00011040">
      <w:pPr>
        <w:pStyle w:val="Heading1"/>
        <w:rPr>
          <w:rStyle w:val="SubtleEmphasis"/>
        </w:rPr>
      </w:pPr>
      <w:bookmarkStart w:id="65" w:name="_Toc172185055"/>
      <w:r>
        <w:rPr>
          <w:rStyle w:val="SubtleEmphasis"/>
        </w:rPr>
        <w:t xml:space="preserve">The </w:t>
      </w:r>
      <w:r w:rsidR="00F50C95" w:rsidRPr="0033074F">
        <w:rPr>
          <w:rStyle w:val="SubtleEmphasis"/>
        </w:rPr>
        <w:t>Backend Exploitation Chronology</w:t>
      </w:r>
      <w:bookmarkEnd w:id="65"/>
    </w:p>
    <w:p w14:paraId="5E387821" w14:textId="35CC8FA9" w:rsidR="00341644" w:rsidRPr="00E849C2" w:rsidRDefault="004F0DE7" w:rsidP="00E849C2">
      <w:pPr>
        <w:pStyle w:val="Heading2"/>
      </w:pPr>
      <w:hyperlink r:id="rId62" w:history="1">
        <w:bookmarkStart w:id="66" w:name="_Toc172185056"/>
        <w:r w:rsidR="00A067B2" w:rsidRPr="004004E7">
          <w:rPr>
            <w:rStyle w:val="Hyperlink"/>
          </w:rPr>
          <w:t>SDTX No. 4:12-cv-592</w:t>
        </w:r>
        <w:r w:rsidR="00E849C2" w:rsidRPr="004004E7">
          <w:rPr>
            <w:rStyle w:val="Hyperlink"/>
          </w:rPr>
          <w:t xml:space="preserve"> </w:t>
        </w:r>
        <w:r w:rsidR="00A067B2" w:rsidRPr="004004E7">
          <w:rPr>
            <w:rStyle w:val="Hyperlink"/>
          </w:rPr>
          <w:t>Candace Louise Curtis vs Amy Brunsting, Anita Brunsting and Does 1-100</w:t>
        </w:r>
        <w:bookmarkEnd w:id="66"/>
      </w:hyperlink>
    </w:p>
    <w:p w14:paraId="4B9179EE" w14:textId="4ADA4EB1" w:rsidR="004004E7" w:rsidRDefault="004004E7" w:rsidP="004004E7">
      <w:r>
        <w:t>Anita hadn’t bothered to establish and maintain books and records of accounts and when she failed to properly respond to a request from her co-beneficiary sister Candace Curtis, Candace was compelled to Sue the Co-Trustees to obtain an accounting and fiduciary disclosures and compel specific performance. Rather than file her action i</w:t>
      </w:r>
      <w:r w:rsidR="001D49F7">
        <w:t>n</w:t>
      </w:r>
      <w:r>
        <w:t xml:space="preserve"> a state court Candace Curtis chose to file in the federal court under diversity of citizenship, 28 USC §1332 (a) (1)- 28 USC §1332 (b) and 28 USC §1332 (C) (2).</w:t>
      </w:r>
    </w:p>
    <w:p w14:paraId="776E2A46" w14:textId="6A0EC267" w:rsidR="00E849C2" w:rsidRDefault="004004E7" w:rsidP="00D1774B">
      <w:r>
        <w:rPr>
          <w:u w:val="single"/>
        </w:rPr>
        <w:t>Candace Louise Curtis vs Amy Brunsting,</w:t>
      </w:r>
      <w:r w:rsidR="00D1774B">
        <w:rPr>
          <w:u w:val="single"/>
        </w:rPr>
        <w:t xml:space="preserve"> Anita Brunsting and Does 1-100 </w:t>
      </w:r>
      <w:r w:rsidR="00D1774B" w:rsidRPr="00D1774B">
        <w:t xml:space="preserve">is </w:t>
      </w:r>
      <w:r w:rsidRPr="00D1774B">
        <w:t>a</w:t>
      </w:r>
      <w:r>
        <w:t xml:space="preserve"> breach of fiduciary action seeking accounting and </w:t>
      </w:r>
      <w:r w:rsidR="00D1774B">
        <w:t xml:space="preserve">fiduciary </w:t>
      </w:r>
      <w:r>
        <w:t>disclosures. The case was filed Pro se on 2/27/2012 but was dismissed under the probate exception March 8, 2012 and Candace Curtis promptly filed notice of appeal</w:t>
      </w:r>
      <w:r w:rsidR="00E849C2">
        <w:t xml:space="preserve"> </w:t>
      </w:r>
    </w:p>
    <w:p w14:paraId="11E5329C" w14:textId="77777777" w:rsidR="004E2C3E" w:rsidRDefault="004F0DE7" w:rsidP="00E849C2">
      <w:pPr>
        <w:pStyle w:val="Heading2"/>
      </w:pPr>
      <w:hyperlink r:id="rId63" w:history="1">
        <w:bookmarkStart w:id="67" w:name="_Toc172185057"/>
        <w:r w:rsidR="00A8405B" w:rsidRPr="00934149">
          <w:rPr>
            <w:rStyle w:val="Hyperlink"/>
          </w:rPr>
          <w:t>5th Circuit ROA.12-20164</w:t>
        </w:r>
      </w:hyperlink>
      <w:r w:rsidR="00996EDC">
        <w:t xml:space="preserve"> </w:t>
      </w:r>
      <w:r w:rsidR="00F41D88" w:rsidRPr="00F41D88">
        <w:t>(pro se appeal)</w:t>
      </w:r>
      <w:bookmarkEnd w:id="67"/>
    </w:p>
    <w:p w14:paraId="5344E858" w14:textId="64285B69" w:rsidR="00D1774B" w:rsidRDefault="00D1774B" w:rsidP="00D1774B">
      <w:pPr>
        <w:pStyle w:val="NoSpacing"/>
      </w:pPr>
      <w:r>
        <w:t xml:space="preserve">2012-06-11 </w:t>
      </w:r>
      <w:hyperlink r:id="rId64" w:history="1">
        <w:r w:rsidRPr="00D1774B">
          <w:rPr>
            <w:rStyle w:val="Hyperlink"/>
          </w:rPr>
          <w:t>Appellants Opening Brief</w:t>
        </w:r>
      </w:hyperlink>
    </w:p>
    <w:p w14:paraId="3D24ECC2" w14:textId="15E743FF" w:rsidR="00D1774B" w:rsidRDefault="00D1774B" w:rsidP="00D1774B">
      <w:pPr>
        <w:pStyle w:val="NoSpacing"/>
      </w:pPr>
      <w:r>
        <w:t xml:space="preserve">2012-07-16 </w:t>
      </w:r>
      <w:hyperlink r:id="rId65" w:history="1">
        <w:r w:rsidRPr="00D1774B">
          <w:rPr>
            <w:rStyle w:val="Hyperlink"/>
          </w:rPr>
          <w:t>Appellees Answer</w:t>
        </w:r>
      </w:hyperlink>
    </w:p>
    <w:p w14:paraId="4C9B96DB" w14:textId="7B47B9CF" w:rsidR="00D1774B" w:rsidRPr="00D1774B" w:rsidRDefault="00D1774B" w:rsidP="00D1774B">
      <w:pPr>
        <w:pStyle w:val="NoSpacing"/>
      </w:pPr>
      <w:r>
        <w:t xml:space="preserve">2012-08-02 </w:t>
      </w:r>
      <w:hyperlink r:id="rId66" w:history="1">
        <w:r w:rsidRPr="00D1774B">
          <w:rPr>
            <w:rStyle w:val="Hyperlink"/>
          </w:rPr>
          <w:t>Appellants Reply Brief</w:t>
        </w:r>
      </w:hyperlink>
    </w:p>
    <w:p w14:paraId="20D334C9" w14:textId="77777777" w:rsidR="00F41D88" w:rsidRDefault="004F0DE7" w:rsidP="00E849C2">
      <w:pPr>
        <w:pStyle w:val="Heading2"/>
      </w:pPr>
      <w:hyperlink r:id="rId67" w:history="1">
        <w:bookmarkStart w:id="68" w:name="_Toc172185058"/>
        <w:r w:rsidR="00F41D88" w:rsidRPr="00F41D88">
          <w:rPr>
            <w:rStyle w:val="Hyperlink"/>
          </w:rPr>
          <w:t>Harris County District Court 180</w:t>
        </w:r>
        <w:bookmarkEnd w:id="68"/>
      </w:hyperlink>
    </w:p>
    <w:p w14:paraId="548AB260" w14:textId="3409C161" w:rsidR="00F41D88" w:rsidRPr="00F41D88" w:rsidRDefault="00E849C2" w:rsidP="00D66079">
      <w:r>
        <w:t xml:space="preserve">2012-03-09 The day after the federal case was dismissed Houston Attorney Bobbie G. Bayless filed a Petition to take depositions before suit in </w:t>
      </w:r>
      <w:r>
        <w:rPr>
          <w:b/>
        </w:rPr>
        <w:t xml:space="preserve">Harris County </w:t>
      </w:r>
      <w:r w:rsidR="001D49F7">
        <w:rPr>
          <w:b/>
        </w:rPr>
        <w:t>1</w:t>
      </w:r>
      <w:r>
        <w:rPr>
          <w:b/>
        </w:rPr>
        <w:t>80th Judicial District Court Cause No. 2012-14538</w:t>
      </w:r>
      <w:r>
        <w:t xml:space="preserve"> where</w:t>
      </w:r>
      <w:r w:rsidR="00D66079">
        <w:t>upon</w:t>
      </w:r>
      <w:r>
        <w:t xml:space="preserve"> she </w:t>
      </w:r>
      <w:r w:rsidR="00D66079">
        <w:t xml:space="preserve">began </w:t>
      </w:r>
      <w:r>
        <w:lastRenderedPageBreak/>
        <w:t>conduct</w:t>
      </w:r>
      <w:r w:rsidR="00D66079">
        <w:t>ing</w:t>
      </w:r>
      <w:r>
        <w:t xml:space="preserve"> discovery. </w:t>
      </w:r>
      <w:r w:rsidR="00D66079">
        <w:t>On April 3</w:t>
      </w:r>
      <w:r w:rsidR="00D66079" w:rsidRPr="00D66079">
        <w:rPr>
          <w:vertAlign w:val="superscript"/>
        </w:rPr>
        <w:t>rd</w:t>
      </w:r>
      <w:r w:rsidR="00D66079">
        <w:t xml:space="preserve"> 2012, Elmer’s will [412248] and Nelva’s Will [412249] were filed in Harris County Probate Court No. 4. </w:t>
      </w:r>
    </w:p>
    <w:p w14:paraId="3B10AF9A" w14:textId="74356C93" w:rsidR="00E849C2" w:rsidRDefault="00F41D88" w:rsidP="00E849C2">
      <w:pPr>
        <w:pStyle w:val="Heading2"/>
      </w:pPr>
      <w:bookmarkStart w:id="69" w:name="_Toc172185059"/>
      <w:r>
        <w:t>5</w:t>
      </w:r>
      <w:r w:rsidRPr="00F41D88">
        <w:rPr>
          <w:vertAlign w:val="superscript"/>
        </w:rPr>
        <w:t>th</w:t>
      </w:r>
      <w:r>
        <w:t xml:space="preserve"> Cir </w:t>
      </w:r>
      <w:r w:rsidR="004A1FC6" w:rsidRPr="004A1FC6">
        <w:t>Jan 9, 2013</w:t>
      </w:r>
      <w:r w:rsidR="004A1FC6">
        <w:t xml:space="preserve"> </w:t>
      </w:r>
      <w:r w:rsidR="00996EDC">
        <w:t xml:space="preserve">– </w:t>
      </w:r>
      <w:hyperlink r:id="rId68" w:history="1">
        <w:r w:rsidR="00996EDC" w:rsidRPr="00F41D88">
          <w:rPr>
            <w:rStyle w:val="Hyperlink"/>
          </w:rPr>
          <w:t>Curtis v Brunsting 704 F.3d 406</w:t>
        </w:r>
        <w:bookmarkEnd w:id="69"/>
      </w:hyperlink>
      <w:r w:rsidR="004616A0">
        <w:t xml:space="preserve"> </w:t>
      </w:r>
    </w:p>
    <w:p w14:paraId="34153048" w14:textId="18C9B4C5" w:rsidR="00E849C2" w:rsidRDefault="00E849C2" w:rsidP="00E849C2">
      <w:r>
        <w:t xml:space="preserve">The Fifth Circuit Court of Appeal Reversed and Remanded to SDTX for further Proceedings finding Candace Curtis trust litigation outside the scope of the probate exception to federal jurisdiction. </w:t>
      </w:r>
    </w:p>
    <w:p w14:paraId="5D7C5256" w14:textId="32D1B3F0" w:rsidR="00011040" w:rsidRDefault="00011040" w:rsidP="00011040">
      <w:pPr>
        <w:pStyle w:val="Heading1"/>
        <w:rPr>
          <w:rFonts w:eastAsiaTheme="minorHAnsi"/>
        </w:rPr>
      </w:pPr>
      <w:bookmarkStart w:id="70" w:name="_Toc172185060"/>
      <w:r>
        <w:t>Parallel State Court Actions</w:t>
      </w:r>
      <w:bookmarkEnd w:id="70"/>
    </w:p>
    <w:p w14:paraId="6C75BAE0" w14:textId="77777777" w:rsidR="004E2C3E" w:rsidRDefault="004F0DE7" w:rsidP="00E849C2">
      <w:pPr>
        <w:pStyle w:val="Heading2"/>
      </w:pPr>
      <w:hyperlink r:id="rId69" w:history="1">
        <w:bookmarkStart w:id="71" w:name="_Toc172185061"/>
        <w:r w:rsidR="00A067B2" w:rsidRPr="00934149">
          <w:rPr>
            <w:rStyle w:val="Hyperlink"/>
          </w:rPr>
          <w:t>Harris County District Court 164 Cause No. 2013-05455</w:t>
        </w:r>
        <w:bookmarkEnd w:id="71"/>
      </w:hyperlink>
      <w:r w:rsidR="00A067B2">
        <w:t xml:space="preserve"> </w:t>
      </w:r>
    </w:p>
    <w:p w14:paraId="7B8F26A5" w14:textId="11725DFB" w:rsidR="00A067B2" w:rsidRDefault="001D4913" w:rsidP="00011040">
      <w:r>
        <w:t>A</w:t>
      </w:r>
      <w:r w:rsidR="00011040">
        <w:t>ttorney Bobbie G. Bayless filed a</w:t>
      </w:r>
      <w:r w:rsidR="00A067B2">
        <w:t xml:space="preserve"> </w:t>
      </w:r>
      <w:r w:rsidR="00011040">
        <w:t xml:space="preserve">professional negligence </w:t>
      </w:r>
      <w:r w:rsidR="00A067B2">
        <w:t xml:space="preserve">action against the estate planning attorneys </w:t>
      </w:r>
      <w:r w:rsidR="00011040">
        <w:t>with</w:t>
      </w:r>
      <w:r w:rsidR="00A067B2">
        <w:t xml:space="preserve"> Carl Brunsting as </w:t>
      </w:r>
      <w:r w:rsidR="00996EDC">
        <w:t xml:space="preserve">“independent </w:t>
      </w:r>
      <w:r w:rsidR="00A067B2">
        <w:t>executor</w:t>
      </w:r>
      <w:r w:rsidR="00996EDC">
        <w:t>”</w:t>
      </w:r>
      <w:r w:rsidR="00A067B2">
        <w:t xml:space="preserve"> of his Parents estate, </w:t>
      </w:r>
      <w:r w:rsidR="00A067B2" w:rsidRPr="004A1FC6">
        <w:rPr>
          <w:b/>
        </w:rPr>
        <w:t>filed January 29, 2013</w:t>
      </w:r>
      <w:r w:rsidR="00A067B2">
        <w:t>.</w:t>
      </w:r>
      <w:r w:rsidR="00996EDC">
        <w:t xml:space="preserve"> </w:t>
      </w:r>
      <w:hyperlink r:id="rId70" w:history="1">
        <w:r w:rsidR="00996EDC" w:rsidRPr="00011040">
          <w:rPr>
            <w:rStyle w:val="Hyperlink"/>
          </w:rPr>
          <w:t>Carl resigned the office of “independent executor” February 19, 2015</w:t>
        </w:r>
      </w:hyperlink>
      <w:r w:rsidR="00996EDC">
        <w:t xml:space="preserve"> and there has been no plaintiff in this case since. </w:t>
      </w:r>
    </w:p>
    <w:p w14:paraId="7B08BFCF" w14:textId="4D13BD00" w:rsidR="00011040" w:rsidRDefault="00011040" w:rsidP="00E17962">
      <w:r>
        <w:t xml:space="preserve">On April 9, 2013 Candace Curtis, now back in </w:t>
      </w:r>
      <w:r w:rsidR="00A067B2" w:rsidRPr="00011040">
        <w:t>SDTX No. 4:12-</w:t>
      </w:r>
      <w:r w:rsidRPr="00011040">
        <w:t>CV-</w:t>
      </w:r>
      <w:r w:rsidR="00A067B2" w:rsidRPr="00011040">
        <w:t>592</w:t>
      </w:r>
      <w:r>
        <w:t xml:space="preserve">, attended a </w:t>
      </w:r>
      <w:hyperlink r:id="rId71" w:history="1">
        <w:r w:rsidRPr="00011040">
          <w:rPr>
            <w:rStyle w:val="Hyperlink"/>
          </w:rPr>
          <w:t>hearing on her application for a Preliminary injunction</w:t>
        </w:r>
      </w:hyperlink>
      <w:r>
        <w:t>.</w:t>
      </w:r>
      <w:r w:rsidRPr="00011040">
        <w:t xml:space="preserve"> </w:t>
      </w:r>
      <w:r>
        <w:t xml:space="preserve">The injunction was issued in open court and a </w:t>
      </w:r>
      <w:hyperlink r:id="rId72" w:history="1">
        <w:r w:rsidRPr="00987CBC">
          <w:rPr>
            <w:rStyle w:val="Hyperlink"/>
          </w:rPr>
          <w:t>Memorandum of Preliminary Injunction</w:t>
        </w:r>
      </w:hyperlink>
      <w:r>
        <w:t xml:space="preserve"> was issued April 19, 2013. </w:t>
      </w:r>
      <w:r w:rsidR="00E17962">
        <w:t xml:space="preserve">Of particular note was the observation of anomalies with the trust instruments provided by Anita. Anita apparently tried to fool the Honorable Kenneth Hoyt Jr. by mixing parts of the irrevocable life insurance trust (Anita was always the only trustee) with parts of the 2005 restatement and Judge Hoyt noted the inconsistency. Due to the misconduct of attorneys the question of what instruments are valid has never been heard or ruled on. Instead, the Brunsting family’s living trust [the money cow] has been held hostage in a probate court with no pending probate administration. Nothing has been resolved and no distributions have, or will be made, to the mandatory income beneficiaries unless and until they </w:t>
      </w:r>
      <w:r w:rsidR="00E17962">
        <w:lastRenderedPageBreak/>
        <w:t>agree to pay a filthy lucre ransom, under the label of “attorney fees”</w:t>
      </w:r>
      <w:r w:rsidR="009A2115">
        <w:t xml:space="preserve"> the attorneys intend to launder under a contract they call a “settlement agreement”</w:t>
      </w:r>
      <w:r w:rsidR="00E17962">
        <w:t xml:space="preserve">. </w:t>
      </w:r>
      <w:r>
        <w:t xml:space="preserve"> </w:t>
      </w:r>
    </w:p>
    <w:p w14:paraId="19B36F73" w14:textId="77777777" w:rsidR="00011040" w:rsidRDefault="00011040" w:rsidP="00011040"/>
    <w:p w14:paraId="13C73D03" w14:textId="77777777" w:rsidR="00011040" w:rsidRDefault="00011040" w:rsidP="00011040"/>
    <w:p w14:paraId="3DCA9123" w14:textId="77777777" w:rsidR="004E2C3E" w:rsidRDefault="004F0DE7" w:rsidP="00E849C2">
      <w:pPr>
        <w:pStyle w:val="Heading2"/>
      </w:pPr>
      <w:hyperlink r:id="rId73" w:history="1">
        <w:bookmarkStart w:id="72" w:name="_Toc172185062"/>
        <w:r w:rsidR="00A067B2" w:rsidRPr="00A43DC9">
          <w:rPr>
            <w:rStyle w:val="Hyperlink"/>
          </w:rPr>
          <w:t>Harris County Probate Court No. 4 Cause No. 412249-401</w:t>
        </w:r>
        <w:bookmarkEnd w:id="72"/>
      </w:hyperlink>
      <w:r w:rsidR="00A067B2">
        <w:t xml:space="preserve"> </w:t>
      </w:r>
    </w:p>
    <w:p w14:paraId="5DFC45AC" w14:textId="57812F4A" w:rsidR="00671577" w:rsidRPr="00011040" w:rsidRDefault="00934149" w:rsidP="00671577">
      <w:pPr>
        <w:pStyle w:val="NumPara1"/>
        <w:autoSpaceDE w:val="0"/>
        <w:autoSpaceDN w:val="0"/>
        <w:adjustRightInd w:val="0"/>
        <w:spacing w:before="0" w:after="0"/>
        <w:ind w:firstLine="0"/>
        <w:rPr>
          <w:rFonts w:eastAsiaTheme="minorHAnsi"/>
          <w:color w:val="000000"/>
        </w:rPr>
      </w:pPr>
      <w:r>
        <w:t>A</w:t>
      </w:r>
      <w:r w:rsidR="00A067B2">
        <w:t xml:space="preserve"> civil tort action exclusively related to the Brunsting trust filed on </w:t>
      </w:r>
      <w:r w:rsidR="00F41D88">
        <w:t>April 9, 2013</w:t>
      </w:r>
      <w:r w:rsidR="0068714D">
        <w:t xml:space="preserve"> </w:t>
      </w:r>
      <w:r w:rsidR="00F41D88">
        <w:t>(</w:t>
      </w:r>
      <w:r w:rsidR="00A067B2">
        <w:t xml:space="preserve">the same day a </w:t>
      </w:r>
      <w:hyperlink r:id="rId74" w:history="1">
        <w:r w:rsidR="00F41D88">
          <w:rPr>
            <w:rStyle w:val="Hyperlink"/>
          </w:rPr>
          <w:t>Preliminary i</w:t>
        </w:r>
        <w:r w:rsidR="00A067B2" w:rsidRPr="0062609E">
          <w:rPr>
            <w:rStyle w:val="Hyperlink"/>
          </w:rPr>
          <w:t>njunction hearing</w:t>
        </w:r>
        <w:r w:rsidR="00F41D88">
          <w:rPr>
            <w:rStyle w:val="Hyperlink"/>
          </w:rPr>
          <w:t xml:space="preserve"> is held</w:t>
        </w:r>
        <w:r w:rsidR="00A067B2" w:rsidRPr="0062609E">
          <w:rPr>
            <w:rStyle w:val="Hyperlink"/>
          </w:rPr>
          <w:t xml:space="preserve"> in SDTX No. 4:12-cv-592</w:t>
        </w:r>
      </w:hyperlink>
      <w:r w:rsidR="00F41D88">
        <w:rPr>
          <w:rStyle w:val="Hyperlink"/>
        </w:rPr>
        <w:t>)</w:t>
      </w:r>
      <w:r w:rsidR="00A067B2">
        <w:t>.</w:t>
      </w:r>
      <w:r w:rsidR="00F41D88">
        <w:t xml:space="preserve"> Thus the question arises: What valid reason </w:t>
      </w:r>
      <w:r w:rsidR="00671577">
        <w:t>di</w:t>
      </w:r>
      <w:r w:rsidR="00F41D88">
        <w:t xml:space="preserve">d [Attorney Bayless] have for filing two halves of the same integrally related case in two different courts? </w:t>
      </w:r>
      <w:r w:rsidR="00056A9E">
        <w:t xml:space="preserve">The cases not only share a common nucleus of operative facts, the first case; professional negligence against the estate planning attorney’s, was causative of the second and all of the injuries suffered flow from that source </w:t>
      </w:r>
      <w:r w:rsidR="00671577">
        <w:t xml:space="preserve">only to be </w:t>
      </w:r>
      <w:r w:rsidR="00056A9E">
        <w:t xml:space="preserve">enhanced by the actions of </w:t>
      </w:r>
      <w:r w:rsidR="00671577">
        <w:t>o</w:t>
      </w:r>
      <w:r w:rsidR="00056A9E">
        <w:t>the</w:t>
      </w:r>
      <w:r w:rsidR="00671577">
        <w:t>r</w:t>
      </w:r>
      <w:r w:rsidR="00056A9E">
        <w:t xml:space="preserve"> attorneys.</w:t>
      </w:r>
      <w:r w:rsidR="00987CBC">
        <w:t xml:space="preserve"> </w:t>
      </w:r>
      <w:r w:rsidR="00671577" w:rsidRPr="00011040">
        <w:rPr>
          <w:rFonts w:eastAsiaTheme="minorHAnsi"/>
          <w:b/>
          <w:bCs/>
          <w:color w:val="000000"/>
        </w:rPr>
        <w:t xml:space="preserve">The Federal Pro Se Plaintiff Retained Assistance of Counsel </w:t>
      </w:r>
    </w:p>
    <w:p w14:paraId="3209CE8C" w14:textId="77777777" w:rsidR="005D6345" w:rsidRDefault="00671577" w:rsidP="005D6345">
      <w:pPr>
        <w:pStyle w:val="NoSpacing"/>
      </w:pPr>
      <w:r w:rsidRPr="00671577">
        <w:t xml:space="preserve">Appellant Candace Louise Curtis, a California resident, had been pro se but at the end of 2013 she retained Houston attorney Jason Bradley Ostrom (Ostrom) who filed his appearance January 6, 2014. </w:t>
      </w:r>
    </w:p>
    <w:p w14:paraId="3D459C63" w14:textId="77777777" w:rsidR="00671577" w:rsidRDefault="00671577" w:rsidP="005D6345">
      <w:pPr>
        <w:pStyle w:val="NoSpacing"/>
      </w:pPr>
      <w:r w:rsidRPr="00671577">
        <w:t>Rather than litigate his client’s claims in his client’s choice of forum, Ostrom presented the federal court with a bundle of unopposed motions</w:t>
      </w:r>
      <w:r w:rsidR="005D6345">
        <w:t xml:space="preserve"> to Amend Curtis Complaint to add Attorney Bayless client Carl Brunsting, as an involuntary Plaintiff to pollute diversity, with an unopposed motion to remand the case to Harris County Probate Court No. 4, </w:t>
      </w:r>
      <w:r w:rsidR="005D6345" w:rsidRPr="00671577">
        <w:t xml:space="preserve">a court from which it had not been removed. </w:t>
      </w:r>
      <w:r w:rsidR="005D6345" w:rsidRPr="00671577">
        <w:rPr>
          <w:i/>
          <w:iCs/>
        </w:rPr>
        <w:t>[ROA 276-287]</w:t>
      </w:r>
      <w:r w:rsidRPr="00671577">
        <w:t>. The Southern District Court approved the bundle of un</w:t>
      </w:r>
      <w:r w:rsidR="005D6345">
        <w:t>opposed motions on May 15, 2014.</w:t>
      </w:r>
    </w:p>
    <w:p w14:paraId="328D5F67" w14:textId="77777777" w:rsidR="004E2C3E" w:rsidRDefault="004F0DE7" w:rsidP="00E849C2">
      <w:pPr>
        <w:pStyle w:val="Heading2"/>
      </w:pPr>
      <w:hyperlink r:id="rId75" w:history="1">
        <w:bookmarkStart w:id="73" w:name="_Toc172185063"/>
        <w:r w:rsidR="00A067B2" w:rsidRPr="00C141A4">
          <w:rPr>
            <w:rStyle w:val="Hyperlink"/>
          </w:rPr>
          <w:t>Harris County Probate Court No. 4 Cause No. 412249-402</w:t>
        </w:r>
      </w:hyperlink>
      <w:r w:rsidR="00A067B2">
        <w:t xml:space="preserve"> </w:t>
      </w:r>
      <w:r w:rsidR="0062609E">
        <w:t xml:space="preserve"> [Doc 79]</w:t>
      </w:r>
      <w:bookmarkEnd w:id="73"/>
    </w:p>
    <w:p w14:paraId="7491B94C" w14:textId="77777777" w:rsidR="00450617" w:rsidRDefault="00056A9E" w:rsidP="00937EDE">
      <w:pPr>
        <w:pStyle w:val="NumPara1"/>
      </w:pPr>
      <w:r>
        <w:t>The</w:t>
      </w:r>
      <w:r w:rsidR="00A067B2">
        <w:t xml:space="preserve"> federal case </w:t>
      </w:r>
      <w:r w:rsidRPr="00056A9E">
        <w:t>SDTX No. 4:12-cv-592</w:t>
      </w:r>
      <w:r>
        <w:t xml:space="preserve"> </w:t>
      </w:r>
      <w:r w:rsidR="00A067B2">
        <w:t>was remanded to Harris County Probate Court No. 4 May 14, 2014</w:t>
      </w:r>
      <w:r w:rsidR="00934149">
        <w:t xml:space="preserve">, approved as a transfer in June </w:t>
      </w:r>
      <w:r w:rsidR="0062609E">
        <w:t>2014</w:t>
      </w:r>
      <w:r>
        <w:t>. A</w:t>
      </w:r>
      <w:r w:rsidR="00934149">
        <w:t xml:space="preserve">ncillary cause </w:t>
      </w:r>
      <w:r>
        <w:t>“Estate of Nelva Brunsting No. 412249</w:t>
      </w:r>
      <w:r w:rsidR="00934149">
        <w:t xml:space="preserve">-402 </w:t>
      </w:r>
      <w:r>
        <w:t xml:space="preserve">(allegedly the federal case) </w:t>
      </w:r>
      <w:r w:rsidR="00934149">
        <w:t>was created February 9, 2015</w:t>
      </w:r>
      <w:r w:rsidR="00A067B2">
        <w:t xml:space="preserve">. </w:t>
      </w:r>
      <w:r w:rsidR="008F034A">
        <w:t>(</w:t>
      </w:r>
      <w:r w:rsidR="00673C49">
        <w:t xml:space="preserve">Maybe someone can explain </w:t>
      </w:r>
      <w:r>
        <w:t xml:space="preserve">the gaps in </w:t>
      </w:r>
      <w:r w:rsidR="00673C49">
        <w:t>this sequence</w:t>
      </w:r>
      <w:r w:rsidR="008F034A">
        <w:t>?)</w:t>
      </w:r>
    </w:p>
    <w:p w14:paraId="157E925F" w14:textId="77777777" w:rsidR="00450617" w:rsidRDefault="00450617" w:rsidP="00450617">
      <w:pPr>
        <w:pStyle w:val="NoSpacing"/>
        <w:ind w:left="720" w:hanging="720"/>
      </w:pPr>
      <w:r>
        <w:t>•</w:t>
      </w:r>
      <w:r>
        <w:tab/>
        <w:t>June 3, 2014 Order accepting transfer of the federal case signed [</w:t>
      </w:r>
      <w:hyperlink r:id="rId76" w:history="1">
        <w:r w:rsidRPr="008F034A">
          <w:rPr>
            <w:rStyle w:val="Hyperlink"/>
          </w:rPr>
          <w:t>ROA 274, &amp; 302</w:t>
        </w:r>
      </w:hyperlink>
      <w:r>
        <w:t>]</w:t>
      </w:r>
    </w:p>
    <w:p w14:paraId="33C2006F" w14:textId="77777777" w:rsidR="00450617" w:rsidRDefault="00450617" w:rsidP="00450617">
      <w:pPr>
        <w:pStyle w:val="NoSpacing"/>
        <w:ind w:left="720" w:hanging="720"/>
      </w:pPr>
      <w:r>
        <w:lastRenderedPageBreak/>
        <w:t>•</w:t>
      </w:r>
      <w:r>
        <w:tab/>
        <w:t xml:space="preserve">February 3, 2015 </w:t>
      </w:r>
      <w:hyperlink r:id="rId77" w:history="1">
        <w:r w:rsidRPr="008F034A">
          <w:rPr>
            <w:rStyle w:val="Hyperlink"/>
          </w:rPr>
          <w:t>Carl was deposed by Vacek &amp; Freed</w:t>
        </w:r>
      </w:hyperlink>
      <w:r>
        <w:t xml:space="preserve"> in the District Court CAUSE NO. 2013-05455 164th Judicial District Court. (Audio &amp; Video) JOB NO. 177755 US LEGAL SUPPORT 713-653-7100</w:t>
      </w:r>
      <w:r w:rsidR="008F034A">
        <w:t xml:space="preserve"> Carl Testified that he had already paid attorney Bayless $225,000.00</w:t>
      </w:r>
    </w:p>
    <w:p w14:paraId="34976576" w14:textId="77777777" w:rsidR="00450617" w:rsidRDefault="00450617" w:rsidP="00450617">
      <w:pPr>
        <w:pStyle w:val="NoSpacing"/>
        <w:ind w:left="720" w:hanging="720"/>
      </w:pPr>
      <w:r>
        <w:t>•</w:t>
      </w:r>
      <w:r>
        <w:tab/>
        <w:t>February 9, 2015 “</w:t>
      </w:r>
      <w:hyperlink r:id="rId78" w:history="1">
        <w:r w:rsidRPr="00450617">
          <w:rPr>
            <w:rStyle w:val="Hyperlink"/>
          </w:rPr>
          <w:t>estate of Nelva Brunsting No. 412249-402</w:t>
        </w:r>
      </w:hyperlink>
      <w:r>
        <w:t>” was opened [ROA 29 para 2]</w:t>
      </w:r>
    </w:p>
    <w:p w14:paraId="2F1C301E" w14:textId="77777777" w:rsidR="00450617" w:rsidRDefault="00450617" w:rsidP="00450617">
      <w:pPr>
        <w:pStyle w:val="NoSpacing"/>
        <w:ind w:left="720" w:hanging="720"/>
      </w:pPr>
      <w:r>
        <w:t>•</w:t>
      </w:r>
      <w:r>
        <w:tab/>
        <w:t xml:space="preserve">February 12, 2015 Carl is alleged to have given Drina POA (Not in probate records but in Mendel’s proposed “settlement agreement” </w:t>
      </w:r>
      <w:r w:rsidR="00D55BA1">
        <w:t xml:space="preserve">vicariously </w:t>
      </w:r>
      <w:r>
        <w:t xml:space="preserve">obtained by me in July 2023) </w:t>
      </w:r>
    </w:p>
    <w:p w14:paraId="676EB6FA" w14:textId="77777777" w:rsidR="00450617" w:rsidRDefault="00450617" w:rsidP="00450617">
      <w:pPr>
        <w:pStyle w:val="NoSpacing"/>
        <w:ind w:left="720" w:hanging="720"/>
      </w:pPr>
      <w:r>
        <w:t>•</w:t>
      </w:r>
      <w:r>
        <w:tab/>
        <w:t xml:space="preserve">February 17, 2015 </w:t>
      </w:r>
      <w:hyperlink r:id="rId79" w:history="1">
        <w:r w:rsidRPr="00450617">
          <w:rPr>
            <w:rStyle w:val="Hyperlink"/>
          </w:rPr>
          <w:t xml:space="preserve">Carl </w:t>
        </w:r>
        <w:r w:rsidR="00F50C95">
          <w:rPr>
            <w:rStyle w:val="Hyperlink"/>
          </w:rPr>
          <w:t xml:space="preserve">resigns and </w:t>
        </w:r>
        <w:r w:rsidRPr="00450617">
          <w:rPr>
            <w:rStyle w:val="Hyperlink"/>
          </w:rPr>
          <w:t>files substitution</w:t>
        </w:r>
      </w:hyperlink>
      <w:r>
        <w:t xml:space="preserve"> of Drina as attorney in fact [ROA 25-26]</w:t>
      </w:r>
    </w:p>
    <w:p w14:paraId="1D6E8AFC" w14:textId="77777777" w:rsidR="00450617" w:rsidRDefault="00450617" w:rsidP="00450617">
      <w:pPr>
        <w:pStyle w:val="NoSpacing"/>
        <w:ind w:left="720" w:hanging="720"/>
      </w:pPr>
      <w:r>
        <w:t>•</w:t>
      </w:r>
      <w:r>
        <w:tab/>
        <w:t xml:space="preserve">February 20, 2015 An </w:t>
      </w:r>
      <w:hyperlink r:id="rId80" w:history="1">
        <w:r w:rsidRPr="00450617">
          <w:rPr>
            <w:rStyle w:val="Hyperlink"/>
          </w:rPr>
          <w:t>Agreed Docket Control Order</w:t>
        </w:r>
      </w:hyperlink>
      <w:r>
        <w:t xml:space="preserve"> was signed [ROA 27-28]</w:t>
      </w:r>
    </w:p>
    <w:p w14:paraId="34D6AA2F" w14:textId="77777777" w:rsidR="00450617" w:rsidRDefault="00450617" w:rsidP="0016406E">
      <w:pPr>
        <w:pStyle w:val="NoSpacing"/>
        <w:ind w:left="720" w:hanging="720"/>
      </w:pPr>
      <w:r>
        <w:t>•</w:t>
      </w:r>
      <w:r>
        <w:tab/>
        <w:t>March 9, 2015 an “</w:t>
      </w:r>
      <w:hyperlink r:id="rId81" w:history="1">
        <w:r w:rsidRPr="00450617">
          <w:rPr>
            <w:rStyle w:val="Hyperlink"/>
          </w:rPr>
          <w:t>agreed order to consolidate</w:t>
        </w:r>
      </w:hyperlink>
      <w:r>
        <w:t xml:space="preserve"> “estate of Nelva Brunsting No. 412249-402” with “estate of Nelva Brunsting No. 412249-401” was signed, closing the -402 file. [ROA 289]</w:t>
      </w:r>
    </w:p>
    <w:p w14:paraId="2A4B8F3D" w14:textId="58E82DF8" w:rsidR="004E2C3E" w:rsidRDefault="00341644" w:rsidP="00341644">
      <w:r>
        <w:t xml:space="preserve">The </w:t>
      </w:r>
      <w:hyperlink r:id="rId82" w:history="1">
        <w:r w:rsidR="004E2C3E">
          <w:rPr>
            <w:rStyle w:val="Hyperlink"/>
          </w:rPr>
          <w:t>R</w:t>
        </w:r>
        <w:r w:rsidR="00A067B2" w:rsidRPr="00C141A4">
          <w:rPr>
            <w:rStyle w:val="Hyperlink"/>
          </w:rPr>
          <w:t>emand order” was accepted in Probate Court No. 4 as a transfer</w:t>
        </w:r>
      </w:hyperlink>
    </w:p>
    <w:p w14:paraId="2FC2D98C" w14:textId="77777777" w:rsidR="00A067B2" w:rsidRDefault="00F50C95" w:rsidP="00937EDE">
      <w:pPr>
        <w:pStyle w:val="NumPara1"/>
      </w:pPr>
      <w:r>
        <w:t xml:space="preserve">Federal case </w:t>
      </w:r>
      <w:r w:rsidR="0016406E">
        <w:t>fraudulently</w:t>
      </w:r>
      <w:r>
        <w:t xml:space="preserve"> converted</w:t>
      </w:r>
      <w:r w:rsidR="00A067B2">
        <w:t xml:space="preserve"> into “</w:t>
      </w:r>
      <w:hyperlink r:id="rId83" w:history="1">
        <w:r w:rsidR="00A067B2" w:rsidRPr="00F50C95">
          <w:rPr>
            <w:rStyle w:val="Hyperlink"/>
            <w:i/>
          </w:rPr>
          <w:t>Estate of Nelva Brunsting No. 412249-402</w:t>
        </w:r>
      </w:hyperlink>
      <w:r w:rsidR="00A067B2">
        <w:t xml:space="preserve">” and then Dissolved into </w:t>
      </w:r>
      <w:r w:rsidR="00A067B2" w:rsidRPr="005B629D">
        <w:rPr>
          <w:i/>
        </w:rPr>
        <w:t>Estate of Nelva Brunsting No. 412249-401</w:t>
      </w:r>
      <w:r w:rsidR="00A067B2">
        <w:t xml:space="preserve">, which is the case brought by Carl Brunsting both individually and as </w:t>
      </w:r>
      <w:r w:rsidR="0068714D">
        <w:t xml:space="preserve">“independent” </w:t>
      </w:r>
      <w:r w:rsidR="00A067B2">
        <w:t>executor on March 9, 2015.</w:t>
      </w:r>
    </w:p>
    <w:p w14:paraId="6120A726" w14:textId="77777777" w:rsidR="004E2C3E" w:rsidRPr="004E2C3E" w:rsidRDefault="004F0DE7" w:rsidP="00F41D88">
      <w:pPr>
        <w:pStyle w:val="Heading1"/>
        <w:rPr>
          <w:rStyle w:val="Hyperlink"/>
          <w:b w:val="0"/>
          <w:color w:val="auto"/>
          <w:u w:val="none"/>
        </w:rPr>
      </w:pPr>
      <w:hyperlink r:id="rId84" w:history="1">
        <w:bookmarkStart w:id="74" w:name="_Toc172185064"/>
        <w:r w:rsidR="00A067B2" w:rsidRPr="00C141A4">
          <w:rPr>
            <w:rStyle w:val="Hyperlink"/>
          </w:rPr>
          <w:t>Curtis et al., vs. Kunz-Freed et al., SDTX No. 4:16-cv-1969</w:t>
        </w:r>
        <w:bookmarkEnd w:id="74"/>
      </w:hyperlink>
    </w:p>
    <w:p w14:paraId="2BF5E123" w14:textId="70D56175" w:rsidR="00D26319" w:rsidRDefault="00D26319" w:rsidP="00937EDE">
      <w:pPr>
        <w:pStyle w:val="NumPara1"/>
        <w:rPr>
          <w:rStyle w:val="Hyperlink"/>
          <w:color w:val="auto"/>
          <w:u w:val="none"/>
        </w:rPr>
      </w:pPr>
      <w:r>
        <w:t>An</w:t>
      </w:r>
      <w:r w:rsidR="00A067B2">
        <w:t xml:space="preserve"> honest services fraud case brought under the racketeer influenced corrupt organization statutes filed July 5, 2016: dismissed for failure to state a claim.</w:t>
      </w:r>
      <w:r w:rsidR="00C07811">
        <w:t xml:space="preserve"> The point of this exercise was to force the participants to assume a position they would later have to defend. They </w:t>
      </w:r>
      <w:r w:rsidR="0033074F">
        <w:t xml:space="preserve">all pled </w:t>
      </w:r>
      <w:hyperlink r:id="rId85" w:history="1">
        <w:r w:rsidRPr="00D26319">
          <w:rPr>
            <w:rStyle w:val="Hyperlink"/>
          </w:rPr>
          <w:t>Probate Case, Probate Matter</w:t>
        </w:r>
        <w:r w:rsidR="0033074F">
          <w:rPr>
            <w:rStyle w:val="Hyperlink"/>
          </w:rPr>
          <w:t xml:space="preserve"> and</w:t>
        </w:r>
        <w:r w:rsidRPr="00D26319">
          <w:rPr>
            <w:rStyle w:val="Hyperlink"/>
          </w:rPr>
          <w:t xml:space="preserve"> Probate Proceeding</w:t>
        </w:r>
      </w:hyperlink>
      <w:r w:rsidR="00C07811">
        <w:rPr>
          <w:rStyle w:val="Hyperlink"/>
          <w:color w:val="auto"/>
          <w:u w:val="none"/>
        </w:rPr>
        <w:t>, including the probate judges. This is of relevant interest because the</w:t>
      </w:r>
      <w:r w:rsidR="00C07811" w:rsidRPr="002C4F8F">
        <w:t xml:space="preserve"> 1st District Court of Appeals </w:t>
      </w:r>
      <w:r w:rsidR="00C07811">
        <w:t xml:space="preserve">in Houston </w:t>
      </w:r>
      <w:r w:rsidR="00C07811" w:rsidRPr="002C4F8F">
        <w:t xml:space="preserve">has indicated they will decide the appeal on </w:t>
      </w:r>
      <w:hyperlink r:id="rId86" w:history="1">
        <w:r w:rsidR="00C07811" w:rsidRPr="002C4F8F">
          <w:rPr>
            <w:rStyle w:val="Hyperlink"/>
          </w:rPr>
          <w:t>February 13, 2024</w:t>
        </w:r>
      </w:hyperlink>
      <w:r w:rsidR="00C07811" w:rsidRPr="002C4F8F">
        <w:rPr>
          <w:u w:val="single"/>
        </w:rPr>
        <w:t xml:space="preserve"> </w:t>
      </w:r>
      <w:r w:rsidR="00C07811" w:rsidRPr="002C4F8F">
        <w:t>without oral argument.</w:t>
      </w:r>
    </w:p>
    <w:p w14:paraId="6E7D9809" w14:textId="77777777" w:rsidR="00C07811" w:rsidRDefault="00C07811" w:rsidP="00937EDE">
      <w:pPr>
        <w:pStyle w:val="NumPara1"/>
      </w:pPr>
    </w:p>
    <w:p w14:paraId="12CABD35" w14:textId="77777777" w:rsidR="004E2C3E" w:rsidRDefault="004F0DE7" w:rsidP="00F41D88">
      <w:pPr>
        <w:pStyle w:val="Heading1"/>
      </w:pPr>
      <w:hyperlink r:id="rId87" w:history="1">
        <w:bookmarkStart w:id="75" w:name="_Toc172185065"/>
        <w:r w:rsidR="00A067B2" w:rsidRPr="00C141A4">
          <w:rPr>
            <w:rStyle w:val="Hyperlink"/>
          </w:rPr>
          <w:t>5th Circuit ROA.17-20360</w:t>
        </w:r>
        <w:bookmarkEnd w:id="75"/>
      </w:hyperlink>
      <w:r w:rsidR="00A067B2">
        <w:t xml:space="preserve"> </w:t>
      </w:r>
    </w:p>
    <w:p w14:paraId="06C9444B" w14:textId="4508A87C" w:rsidR="00A067B2" w:rsidRDefault="009604BA" w:rsidP="00937EDE">
      <w:pPr>
        <w:pStyle w:val="NumPara1"/>
      </w:pPr>
      <w:r>
        <w:t>Affirmed</w:t>
      </w:r>
      <w:r w:rsidR="00A067B2">
        <w:t xml:space="preserve"> for lack of a sufficient statement of supporting facts June 28, 2018.</w:t>
      </w:r>
      <w:r w:rsidR="00C07811">
        <w:t xml:space="preserve"> </w:t>
      </w:r>
    </w:p>
    <w:p w14:paraId="724DA0E6" w14:textId="77777777" w:rsidR="004E2C3E" w:rsidRPr="004E2C3E" w:rsidRDefault="004F0DE7" w:rsidP="00E849C2">
      <w:pPr>
        <w:pStyle w:val="Heading2"/>
        <w:rPr>
          <w:rStyle w:val="Hyperlink"/>
          <w:b w:val="0"/>
          <w:color w:val="auto"/>
          <w:u w:val="none"/>
        </w:rPr>
      </w:pPr>
      <w:hyperlink r:id="rId88" w:history="1">
        <w:bookmarkStart w:id="76" w:name="_Toc172185066"/>
        <w:r w:rsidR="00A067B2" w:rsidRPr="00C141A4">
          <w:rPr>
            <w:rStyle w:val="Hyperlink"/>
          </w:rPr>
          <w:t>Registration of Foreign Judgment, Submission ID: 43704956</w:t>
        </w:r>
        <w:bookmarkEnd w:id="76"/>
      </w:hyperlink>
    </w:p>
    <w:p w14:paraId="2722857A" w14:textId="15BD4B19" w:rsidR="00A067B2" w:rsidRDefault="00A067B2" w:rsidP="00937EDE">
      <w:pPr>
        <w:pStyle w:val="NumPara1"/>
      </w:pPr>
      <w:r>
        <w:lastRenderedPageBreak/>
        <w:t xml:space="preserve">, filed with </w:t>
      </w:r>
      <w:r w:rsidRPr="0068112E">
        <w:t>Harris District Clerk</w:t>
      </w:r>
      <w:r>
        <w:t xml:space="preserve"> on June 12, 2020, domesticating the federal </w:t>
      </w:r>
      <w:hyperlink r:id="rId89" w:history="1">
        <w:r w:rsidRPr="00987CBC">
          <w:rPr>
            <w:rStyle w:val="Hyperlink"/>
          </w:rPr>
          <w:t>preliminary injunction</w:t>
        </w:r>
      </w:hyperlink>
      <w:r>
        <w:t xml:space="preserve">. The Foreign Judgment was not challenged by the respondents within 30 days as required and thus, the Foreign Judgment became a final judgement on July 12, 2020. </w:t>
      </w:r>
      <w:r w:rsidR="000F4AB6">
        <w:t xml:space="preserve">                                                                                                                                          </w:t>
      </w:r>
    </w:p>
    <w:p w14:paraId="72675EC7" w14:textId="77777777" w:rsidR="009604BA" w:rsidRPr="009604BA" w:rsidRDefault="004F0DE7" w:rsidP="00F41D88">
      <w:pPr>
        <w:pStyle w:val="Heading1"/>
        <w:rPr>
          <w:rStyle w:val="Hyperlink"/>
          <w:b w:val="0"/>
          <w:color w:val="auto"/>
          <w:u w:val="none"/>
        </w:rPr>
      </w:pPr>
      <w:hyperlink r:id="rId90" w:history="1">
        <w:bookmarkStart w:id="77" w:name="_Toc172185067"/>
        <w:r w:rsidR="009604BA" w:rsidRPr="009604BA">
          <w:rPr>
            <w:rStyle w:val="Hyperlink"/>
          </w:rPr>
          <w:t xml:space="preserve">Harris County Probate Court No. 4 Cause No. </w:t>
        </w:r>
        <w:r w:rsidR="00A067B2" w:rsidRPr="009604BA">
          <w:rPr>
            <w:rStyle w:val="Hyperlink"/>
          </w:rPr>
          <w:t>412249-403</w:t>
        </w:r>
        <w:bookmarkEnd w:id="77"/>
      </w:hyperlink>
    </w:p>
    <w:p w14:paraId="02ABE0BF" w14:textId="77777777" w:rsidR="00D62BD1" w:rsidRDefault="00A067B2" w:rsidP="00937EDE">
      <w:pPr>
        <w:pStyle w:val="NumPara1"/>
      </w:pPr>
      <w:r>
        <w:t xml:space="preserve"> – This is </w:t>
      </w:r>
      <w:r w:rsidR="00996EDC">
        <w:t xml:space="preserve">case </w:t>
      </w:r>
      <w:r>
        <w:t xml:space="preserve">#3 supra, Harris County District Court 164 Cause No. 2013-05455 </w:t>
      </w:r>
      <w:hyperlink r:id="rId91" w:history="1">
        <w:r w:rsidR="0068714D" w:rsidRPr="00996EDC">
          <w:rPr>
            <w:rStyle w:val="Hyperlink"/>
          </w:rPr>
          <w:t xml:space="preserve">ordered </w:t>
        </w:r>
        <w:r w:rsidRPr="00996EDC">
          <w:rPr>
            <w:rStyle w:val="Hyperlink"/>
          </w:rPr>
          <w:t>transferred to Harris County Proba</w:t>
        </w:r>
        <w:r w:rsidR="00952BC8" w:rsidRPr="00996EDC">
          <w:rPr>
            <w:rStyle w:val="Hyperlink"/>
          </w:rPr>
          <w:t>te Court No. 4</w:t>
        </w:r>
      </w:hyperlink>
      <w:r w:rsidR="00952BC8">
        <w:t xml:space="preserve"> on April 4, 2019</w:t>
      </w:r>
      <w:r w:rsidR="00996EDC">
        <w:t>, without a pending probate administration</w:t>
      </w:r>
      <w:r w:rsidR="00952BC8">
        <w:t xml:space="preserve"> </w:t>
      </w:r>
      <w:r w:rsidR="00996EDC">
        <w:t xml:space="preserve">to be ancillary to </w:t>
      </w:r>
      <w:r w:rsidR="00952BC8">
        <w:t>and</w:t>
      </w:r>
      <w:r w:rsidR="00996EDC">
        <w:t>,</w:t>
      </w:r>
      <w:r w:rsidR="00952BC8">
        <w:t xml:space="preserve"> where it remains without a plaintiff.</w:t>
      </w:r>
      <w:r w:rsidR="00A8405B">
        <w:t xml:space="preserve"> </w:t>
      </w:r>
    </w:p>
    <w:p w14:paraId="16D9BAF5" w14:textId="77777777" w:rsidR="009604BA" w:rsidRPr="009604BA" w:rsidRDefault="004F0DE7" w:rsidP="00F41D88">
      <w:pPr>
        <w:pStyle w:val="Heading1"/>
        <w:rPr>
          <w:rStyle w:val="Hyperlink"/>
          <w:b w:val="0"/>
          <w:color w:val="auto"/>
          <w:u w:val="none"/>
        </w:rPr>
      </w:pPr>
      <w:hyperlink r:id="rId92" w:history="1">
        <w:bookmarkStart w:id="78" w:name="_Toc172185068"/>
        <w:r w:rsidR="00A067B2" w:rsidRPr="009604BA">
          <w:rPr>
            <w:rStyle w:val="Hyperlink"/>
          </w:rPr>
          <w:t>Harris County Probate Court No. 4 Cause No. 412249-404</w:t>
        </w:r>
        <w:bookmarkEnd w:id="78"/>
      </w:hyperlink>
    </w:p>
    <w:p w14:paraId="39E60BFE" w14:textId="77777777" w:rsidR="00A067B2" w:rsidRDefault="00A067B2" w:rsidP="00937EDE">
      <w:pPr>
        <w:pStyle w:val="NumPara1"/>
      </w:pPr>
      <w:r>
        <w:t xml:space="preserve"> – A statutory Bill of Review constituting a direct attack on the </w:t>
      </w:r>
      <w:r w:rsidRPr="00A03C6A">
        <w:t>Probate Courts Order denying Candace Curtis Plea to the Jurisdiction</w:t>
      </w:r>
      <w:r w:rsidR="0059614E">
        <w:t xml:space="preserve"> BUT MADE INTO A SEPARATE CASE BY THE CLERK</w:t>
      </w:r>
      <w:r w:rsidRPr="00A03C6A">
        <w:t>.</w:t>
      </w:r>
    </w:p>
    <w:p w14:paraId="4966E896" w14:textId="77777777" w:rsidR="0059614E" w:rsidRPr="00A03C6A" w:rsidRDefault="0059614E" w:rsidP="0059614E">
      <w:pPr>
        <w:pStyle w:val="NoSpacing"/>
      </w:pPr>
    </w:p>
    <w:p w14:paraId="0BF5B01E" w14:textId="77777777" w:rsidR="009604BA" w:rsidRDefault="004F0DE7" w:rsidP="00F41D88">
      <w:pPr>
        <w:pStyle w:val="Heading1"/>
      </w:pPr>
      <w:hyperlink r:id="rId93" w:history="1">
        <w:bookmarkStart w:id="79" w:name="_Toc172185069"/>
        <w:r w:rsidR="00A067B2" w:rsidRPr="009604BA">
          <w:rPr>
            <w:rStyle w:val="Hyperlink"/>
          </w:rPr>
          <w:t>Harris County Probate Court No. 4 Cause No. 412249-405</w:t>
        </w:r>
        <w:bookmarkEnd w:id="79"/>
      </w:hyperlink>
      <w:r w:rsidR="00A067B2" w:rsidRPr="00A03C6A">
        <w:t xml:space="preserve"> </w:t>
      </w:r>
    </w:p>
    <w:p w14:paraId="6B721868" w14:textId="77777777" w:rsidR="0068714D" w:rsidRPr="00A03C6A" w:rsidRDefault="00A067B2" w:rsidP="00937EDE">
      <w:pPr>
        <w:pStyle w:val="NumPara1"/>
      </w:pPr>
      <w:r w:rsidRPr="00A03C6A">
        <w:t>– This case was created March 11, 2022 by an order severing Carl Brunsting from the 412249-401 lawsuit Carl Brunsting filed in the probate court April 9, 2013, [No. 412249-401], leaving Candace Curtis as the sole defendant with alleged Co-Trustee Defendants Amy Brunsting and Anita Brunsting and their attorneys Stephen Mendel and Neal Spielman as the only remaining Plaintiff’s in the lawsuit Carl Brunsting filed the same day as the preliminary injunction hearing in the Southern District of Texas.</w:t>
      </w:r>
    </w:p>
    <w:p w14:paraId="131F3FC0" w14:textId="77777777" w:rsidR="009604BA" w:rsidRDefault="004F0DE7" w:rsidP="00F41D88">
      <w:pPr>
        <w:pStyle w:val="Heading1"/>
      </w:pPr>
      <w:hyperlink r:id="rId94" w:history="1">
        <w:bookmarkStart w:id="80" w:name="_Toc172185070"/>
        <w:r w:rsidR="00A03C6A" w:rsidRPr="00B2541E">
          <w:rPr>
            <w:rStyle w:val="Hyperlink"/>
          </w:rPr>
          <w:t>Texas First District Court of Appeal No. 01-22-00378-CV</w:t>
        </w:r>
        <w:bookmarkEnd w:id="80"/>
      </w:hyperlink>
      <w:r w:rsidR="00A03C6A" w:rsidRPr="00A03C6A">
        <w:t xml:space="preserve"> </w:t>
      </w:r>
    </w:p>
    <w:p w14:paraId="30DD66DE" w14:textId="77777777" w:rsidR="00A03C6A" w:rsidRPr="00A03C6A" w:rsidRDefault="00A03C6A" w:rsidP="00937EDE">
      <w:pPr>
        <w:pStyle w:val="NumPara1"/>
      </w:pPr>
      <w:r w:rsidRPr="00A03C6A">
        <w:t>(Appeal Withdrawn)</w:t>
      </w:r>
      <w:r w:rsidR="00B2541E">
        <w:t xml:space="preserve"> The clerk will not compile a record from more than one case number. This would explain why the attorneys create a mess with multiple case file numbers when there is only one family and one family trust at issue.</w:t>
      </w:r>
    </w:p>
    <w:p w14:paraId="38C01C61" w14:textId="77777777" w:rsidR="009604BA" w:rsidRDefault="004F0DE7" w:rsidP="00F41D88">
      <w:pPr>
        <w:pStyle w:val="Heading1"/>
      </w:pPr>
      <w:hyperlink r:id="rId95" w:history="1">
        <w:bookmarkStart w:id="81" w:name="_Toc172185071"/>
        <w:r w:rsidR="00A03C6A" w:rsidRPr="00353BEF">
          <w:rPr>
            <w:rStyle w:val="Hyperlink"/>
          </w:rPr>
          <w:t>Texas First District Court of Appeal No. 01-22-00513-cv</w:t>
        </w:r>
        <w:bookmarkEnd w:id="81"/>
      </w:hyperlink>
      <w:r w:rsidR="00A03C6A">
        <w:t xml:space="preserve"> </w:t>
      </w:r>
    </w:p>
    <w:p w14:paraId="3D0D84E3" w14:textId="77777777" w:rsidR="003E2F88" w:rsidRDefault="002F6A3B" w:rsidP="00937EDE">
      <w:pPr>
        <w:pStyle w:val="NumPara1"/>
      </w:pPr>
      <w:r>
        <w:t xml:space="preserve">2022-07-10 </w:t>
      </w:r>
      <w:hyperlink r:id="rId96" w:history="1">
        <w:r w:rsidR="00A03C6A" w:rsidRPr="002F6A3B">
          <w:rPr>
            <w:rStyle w:val="Hyperlink"/>
          </w:rPr>
          <w:t>Petition for Writ of Mandamus</w:t>
        </w:r>
      </w:hyperlink>
      <w:r w:rsidR="0059614E">
        <w:t xml:space="preserve"> (</w:t>
      </w:r>
      <w:hyperlink r:id="rId97" w:history="1">
        <w:r w:rsidR="0059614E" w:rsidRPr="00353BEF">
          <w:rPr>
            <w:rStyle w:val="Hyperlink"/>
          </w:rPr>
          <w:t>denied with no explanation</w:t>
        </w:r>
      </w:hyperlink>
      <w:r w:rsidR="0059614E">
        <w:t>)</w:t>
      </w:r>
      <w:r w:rsidR="00353BEF">
        <w:t xml:space="preserve"> </w:t>
      </w:r>
    </w:p>
    <w:p w14:paraId="4AAFD587" w14:textId="77777777" w:rsidR="002F6A3B" w:rsidRDefault="002F6A3B" w:rsidP="002F6A3B">
      <w:pPr>
        <w:pStyle w:val="NoSpacing"/>
        <w:ind w:firstLine="0"/>
      </w:pPr>
    </w:p>
    <w:p w14:paraId="569F6672" w14:textId="77777777" w:rsidR="009604BA" w:rsidRDefault="003229C4" w:rsidP="002F6A3B">
      <w:pPr>
        <w:pStyle w:val="NoSpacing"/>
        <w:ind w:firstLine="0"/>
      </w:pPr>
      <w:r>
        <w:t xml:space="preserve">December 5, 2021 </w:t>
      </w:r>
      <w:hyperlink r:id="rId98" w:history="1">
        <w:r w:rsidRPr="002F6A3B">
          <w:rPr>
            <w:rStyle w:val="Hyperlink"/>
          </w:rPr>
          <w:t xml:space="preserve">Rule 11 </w:t>
        </w:r>
        <w:r w:rsidR="009604BA" w:rsidRPr="002F6A3B">
          <w:rPr>
            <w:rStyle w:val="Hyperlink"/>
          </w:rPr>
          <w:t>Agreement</w:t>
        </w:r>
      </w:hyperlink>
      <w:r>
        <w:t xml:space="preserve"> </w:t>
      </w:r>
      <w:r w:rsidR="002F6A3B">
        <w:t>among the attorneys for the Original Plaintiff and original Defendants agreeing not to prosecute the Defendants alleged counter claims against Carl.</w:t>
      </w:r>
    </w:p>
    <w:p w14:paraId="3404BFD8" w14:textId="77777777" w:rsidR="009604BA" w:rsidRDefault="00A067B2" w:rsidP="00225D66">
      <w:pPr>
        <w:pStyle w:val="NoSpacing"/>
        <w:ind w:firstLine="0"/>
      </w:pPr>
      <w:r>
        <w:lastRenderedPageBreak/>
        <w:t xml:space="preserve">March 11, 2022 </w:t>
      </w:r>
      <w:hyperlink r:id="rId99" w:history="1">
        <w:r w:rsidRPr="002F6A3B">
          <w:rPr>
            <w:rStyle w:val="Hyperlink"/>
          </w:rPr>
          <w:t>order severing the claims</w:t>
        </w:r>
      </w:hyperlink>
      <w:r>
        <w:t xml:space="preserve"> of</w:t>
      </w:r>
      <w:r w:rsidR="0059614E">
        <w:t xml:space="preserve"> </w:t>
      </w:r>
      <w:r>
        <w:t>Carl Brunsting from those of Candace Curtis</w:t>
      </w:r>
      <w:r w:rsidR="002F6A3B">
        <w:t xml:space="preserve"> as if there had been a consolidation of cases in the probate court when infact there were no cases properly filed in the probate court.</w:t>
      </w:r>
      <w:r>
        <w:t xml:space="preserve"> </w:t>
      </w:r>
    </w:p>
    <w:p w14:paraId="35408F3F" w14:textId="77777777" w:rsidR="009604BA" w:rsidRDefault="004F0DE7" w:rsidP="0059614E">
      <w:pPr>
        <w:pStyle w:val="NoSpacing"/>
      </w:pPr>
      <w:hyperlink r:id="rId100" w:history="1">
        <w:r w:rsidR="003229C4" w:rsidRPr="004A2C35">
          <w:rPr>
            <w:rStyle w:val="Hyperlink"/>
          </w:rPr>
          <w:t>Carl Brunstings’ March 18, 2022 Nonsuit of Candace Curtis</w:t>
        </w:r>
      </w:hyperlink>
      <w:r w:rsidR="003229C4">
        <w:t xml:space="preserve"> </w:t>
      </w:r>
      <w:r w:rsidR="00A067B2">
        <w:t xml:space="preserve">and a </w:t>
      </w:r>
    </w:p>
    <w:p w14:paraId="08C42C32" w14:textId="77777777" w:rsidR="009604BA" w:rsidRDefault="004F0DE7" w:rsidP="0059614E">
      <w:pPr>
        <w:pStyle w:val="NoSpacing"/>
      </w:pPr>
      <w:hyperlink r:id="rId101" w:history="1">
        <w:r w:rsidR="00A067B2" w:rsidRPr="004A2C35">
          <w:rPr>
            <w:rStyle w:val="Hyperlink"/>
          </w:rPr>
          <w:t>February 25, 2022 Order</w:t>
        </w:r>
        <w:r w:rsidR="004A2C35" w:rsidRPr="004A2C35">
          <w:rPr>
            <w:rStyle w:val="Hyperlink"/>
          </w:rPr>
          <w:t xml:space="preserve"> for Summary Judgement, </w:t>
        </w:r>
      </w:hyperlink>
      <w:r w:rsidR="00A067B2">
        <w:t xml:space="preserve"> </w:t>
      </w:r>
    </w:p>
    <w:p w14:paraId="68E03881" w14:textId="77777777" w:rsidR="00A067B2" w:rsidRDefault="001D4913" w:rsidP="00937EDE">
      <w:pPr>
        <w:pStyle w:val="NumPara1"/>
      </w:pPr>
      <w:r>
        <w:t>C</w:t>
      </w:r>
      <w:r w:rsidR="00A067B2">
        <w:t xml:space="preserve">hanging Candace Curtis standing, </w:t>
      </w:r>
      <w:r w:rsidR="003229C4">
        <w:t xml:space="preserve">uncover the veil of fraudulent joinder and </w:t>
      </w:r>
      <w:r w:rsidR="00A067B2">
        <w:t>provide the basis for invoking removal jurisdiction pursuant to 28 U.S.C. § 1441(a) and (</w:t>
      </w:r>
      <w:r w:rsidR="00E74AB8">
        <w:t>b</w:t>
      </w:r>
      <w:r w:rsidR="00A067B2">
        <w:t>)</w:t>
      </w:r>
      <w:r w:rsidR="00E74AB8">
        <w:t>(1)</w:t>
      </w:r>
      <w:r w:rsidR="00A067B2">
        <w:t>.</w:t>
      </w:r>
    </w:p>
    <w:p w14:paraId="7CE48B7F" w14:textId="77777777" w:rsidR="00650028" w:rsidRDefault="00CE5AE6" w:rsidP="0059614E">
      <w:pPr>
        <w:pStyle w:val="NoSpacing"/>
      </w:pPr>
      <w:r>
        <w:t>There hasn’t even been an evidentiary hearing. Candace Curtis could never get an evidentiary hearing. Without a hearing there is no evidence and without evidence no judgment can be entered. Oh, but let us not let law get in the way when stealing money is the only</w:t>
      </w:r>
      <w:r w:rsidR="009604BA">
        <w:t xml:space="preserve"> real</w:t>
      </w:r>
      <w:r>
        <w:t xml:space="preserve"> issue.</w:t>
      </w:r>
    </w:p>
    <w:p w14:paraId="66C870C9" w14:textId="77777777" w:rsidR="009604BA" w:rsidRDefault="00237CCF" w:rsidP="00F41D88">
      <w:pPr>
        <w:pStyle w:val="Heading1"/>
        <w:rPr>
          <w:rStyle w:val="NumPara1Char"/>
        </w:rPr>
      </w:pPr>
      <w:hyperlink r:id="rId102" w:history="1">
        <w:bookmarkStart w:id="82" w:name="_Toc172185072"/>
        <w:r w:rsidR="004A2C35" w:rsidRPr="006E1C4A">
          <w:rPr>
            <w:rStyle w:val="Hyperlink"/>
          </w:rPr>
          <w:t>SDTX No. 4:22-cv-1129</w:t>
        </w:r>
        <w:bookmarkEnd w:id="82"/>
      </w:hyperlink>
      <w:r w:rsidR="004A2C35" w:rsidRPr="00A03C6A">
        <w:rPr>
          <w:rStyle w:val="NumPara1Char"/>
        </w:rPr>
        <w:t xml:space="preserve"> </w:t>
      </w:r>
    </w:p>
    <w:p w14:paraId="329BAD5B" w14:textId="77777777" w:rsidR="004A2C35" w:rsidRDefault="004A2C35" w:rsidP="003E2F88">
      <w:pPr>
        <w:pStyle w:val="NoSpacing"/>
        <w:numPr>
          <w:ilvl w:val="0"/>
          <w:numId w:val="27"/>
        </w:numPr>
        <w:ind w:left="360"/>
        <w:rPr>
          <w:rStyle w:val="NumPara1Char"/>
        </w:rPr>
      </w:pPr>
      <w:r w:rsidRPr="00A03C6A">
        <w:rPr>
          <w:rStyle w:val="NumPara1Char"/>
        </w:rPr>
        <w:t>April 7, 2022 created by removal of the alleged Co-Trustees’ counterclaims to the Southern District of Texas.</w:t>
      </w:r>
    </w:p>
    <w:p w14:paraId="195649D6" w14:textId="19062878" w:rsidR="004E2C3E" w:rsidRDefault="000C6C27" w:rsidP="00362887">
      <w:pPr>
        <w:pStyle w:val="ListParagraph"/>
        <w:numPr>
          <w:ilvl w:val="1"/>
          <w:numId w:val="27"/>
        </w:numPr>
        <w:rPr>
          <w:rStyle w:val="NumPara1Char"/>
        </w:rPr>
      </w:pPr>
      <w:r>
        <w:t xml:space="preserve">Rosenthal remanded saying </w:t>
      </w:r>
      <w:hyperlink r:id="rId103" w:history="1">
        <w:r w:rsidR="004E2C3E" w:rsidRPr="00413868">
          <w:rPr>
            <w:rStyle w:val="Hyperlink"/>
          </w:rPr>
          <w:t>Curtis sued her siblings in the probate court</w:t>
        </w:r>
      </w:hyperlink>
      <w:r w:rsidR="004E2C3E">
        <w:t xml:space="preserve"> </w:t>
      </w:r>
      <w:r>
        <w:t xml:space="preserve">as a result of </w:t>
      </w:r>
      <w:hyperlink r:id="rId104" w:history="1">
        <w:r w:rsidR="004E2C3E" w:rsidRPr="000C6C27">
          <w:rPr>
            <w:rStyle w:val="Hyperlink"/>
          </w:rPr>
          <w:t>Mendel lying to Judge Rosenthal</w:t>
        </w:r>
      </w:hyperlink>
      <w:r w:rsidR="004E2C3E">
        <w:t xml:space="preserve"> to give the appearance of a vexatious litigant. </w:t>
      </w:r>
      <w:r>
        <w:t>On page 1</w:t>
      </w:r>
      <w:r w:rsidR="00DE5E57">
        <w:t xml:space="preserve"> </w:t>
      </w:r>
      <w:r>
        <w:t>Me</w:t>
      </w:r>
      <w:r w:rsidR="00BD0A02">
        <w:t>n</w:t>
      </w:r>
      <w:r>
        <w:t xml:space="preserve">del lies about who filed suit in the probate court in 412,249-401. </w:t>
      </w:r>
      <w:r w:rsidR="004E2C3E">
        <w:t>Curtis did not sue her siblings in the probate court.</w:t>
      </w:r>
      <w:r>
        <w:t xml:space="preserve"> </w:t>
      </w:r>
      <w:hyperlink r:id="rId105" w:history="1">
        <w:r w:rsidRPr="00BD2A60">
          <w:rPr>
            <w:rStyle w:val="Hyperlink"/>
          </w:rPr>
          <w:t>Curtis sued Anita and Amy in the Southern District of Texas</w:t>
        </w:r>
      </w:hyperlink>
      <w:r>
        <w:t>.</w:t>
      </w:r>
      <w:r w:rsidR="00BD2A60">
        <w:t xml:space="preserve"> More than a year before Carl’s 412,249-401 action was filed in the probate court.</w:t>
      </w:r>
      <w:r w:rsidR="00540F32">
        <w:t xml:space="preserve"> </w:t>
      </w:r>
    </w:p>
    <w:p w14:paraId="1E5B5F0D" w14:textId="77777777" w:rsidR="003E2F88" w:rsidRDefault="003E2F88" w:rsidP="00F41D88">
      <w:pPr>
        <w:pStyle w:val="Heading1"/>
        <w:rPr>
          <w:rStyle w:val="Hyperlink"/>
        </w:rPr>
      </w:pPr>
      <w:bookmarkStart w:id="83" w:name="_Toc172185073"/>
      <w:r w:rsidRPr="001E5280">
        <w:t>Court Of Appeals for the First District of Texas Houston</w:t>
      </w:r>
      <w:r>
        <w:t xml:space="preserve"> </w:t>
      </w:r>
      <w:hyperlink r:id="rId106" w:history="1">
        <w:r w:rsidRPr="001E5280">
          <w:rPr>
            <w:rStyle w:val="Hyperlink"/>
          </w:rPr>
          <w:t>No. 01-23-00362-CV</w:t>
        </w:r>
        <w:bookmarkEnd w:id="83"/>
      </w:hyperlink>
      <w:r w:rsidR="00362887">
        <w:rPr>
          <w:rStyle w:val="Hyperlink"/>
        </w:rPr>
        <w:t xml:space="preserve"> </w:t>
      </w:r>
    </w:p>
    <w:p w14:paraId="40FE7EA1" w14:textId="77777777" w:rsidR="00BD0A02" w:rsidRDefault="00BD0A02" w:rsidP="00BD0A02">
      <w:r>
        <w:t xml:space="preserve">Candace Curtis </w:t>
      </w:r>
      <w:hyperlink r:id="rId107" w:history="1">
        <w:r w:rsidRPr="00DD10A4">
          <w:rPr>
            <w:rStyle w:val="Hyperlink"/>
          </w:rPr>
          <w:t>Notice of Appeal</w:t>
        </w:r>
      </w:hyperlink>
    </w:p>
    <w:p w14:paraId="7E4CBDA0" w14:textId="77777777" w:rsidR="00BD0A02" w:rsidRDefault="00BD0A02" w:rsidP="00BD0A02">
      <w:r>
        <w:t xml:space="preserve">Appellants </w:t>
      </w:r>
      <w:hyperlink r:id="rId108" w:history="1">
        <w:r w:rsidRPr="00DD10A4">
          <w:rPr>
            <w:rStyle w:val="Hyperlink"/>
          </w:rPr>
          <w:t>Opening Brief</w:t>
        </w:r>
      </w:hyperlink>
    </w:p>
    <w:p w14:paraId="6113ACD7" w14:textId="77777777" w:rsidR="00BD0A02" w:rsidRDefault="00BD0A02" w:rsidP="00BD0A02">
      <w:r>
        <w:t xml:space="preserve">Appellants </w:t>
      </w:r>
      <w:hyperlink r:id="rId109" w:history="1">
        <w:r w:rsidRPr="00DD10A4">
          <w:rPr>
            <w:rStyle w:val="Hyperlink"/>
          </w:rPr>
          <w:t>Appendix of Exhibits</w:t>
        </w:r>
      </w:hyperlink>
    </w:p>
    <w:p w14:paraId="427515AF" w14:textId="4A815FE1" w:rsidR="00BD0A02" w:rsidRDefault="00BD0A02" w:rsidP="00BD0A02">
      <w:r w:rsidRPr="004B32BC">
        <w:lastRenderedPageBreak/>
        <w:t>Then, in Appellees pleadings before the 1</w:t>
      </w:r>
      <w:r w:rsidRPr="004B32BC">
        <w:rPr>
          <w:vertAlign w:val="superscript"/>
        </w:rPr>
        <w:t>st</w:t>
      </w:r>
      <w:r w:rsidRPr="004B32BC">
        <w:t xml:space="preserve"> District Court of Appeal they made it rather clear that they were colluding together against the federal plaintiff they had defrauded with their fake probate/consolidation/summary judgement/severance charade.</w:t>
      </w:r>
    </w:p>
    <w:p w14:paraId="0CF6EA8C" w14:textId="77777777" w:rsidR="00BD0A02" w:rsidRDefault="00BD0A02" w:rsidP="00BD0A02">
      <w:r>
        <w:t xml:space="preserve">2023-07-27 Agreed </w:t>
      </w:r>
      <w:hyperlink r:id="rId110" w:history="1">
        <w:r w:rsidRPr="00DD10A4">
          <w:rPr>
            <w:rStyle w:val="Hyperlink"/>
          </w:rPr>
          <w:t>Motion to Extend Appellee Deadline</w:t>
        </w:r>
      </w:hyperlink>
    </w:p>
    <w:p w14:paraId="7790B9A0" w14:textId="77777777" w:rsidR="00BD0A02" w:rsidRDefault="00BD0A02" w:rsidP="00BD0A02">
      <w:r>
        <w:t xml:space="preserve">2023-08-31 Appellees opposed </w:t>
      </w:r>
      <w:hyperlink r:id="rId111" w:history="1">
        <w:r w:rsidRPr="00DD10A4">
          <w:rPr>
            <w:rStyle w:val="Hyperlink"/>
          </w:rPr>
          <w:t>2</w:t>
        </w:r>
        <w:r w:rsidRPr="00DD10A4">
          <w:rPr>
            <w:rStyle w:val="Hyperlink"/>
            <w:vertAlign w:val="superscript"/>
          </w:rPr>
          <w:t>nd</w:t>
        </w:r>
        <w:r w:rsidRPr="00DD10A4">
          <w:rPr>
            <w:rStyle w:val="Hyperlink"/>
          </w:rPr>
          <w:t xml:space="preserve"> Motion to extend time</w:t>
        </w:r>
      </w:hyperlink>
      <w:r>
        <w:t xml:space="preserve"> for filing Appellee Brief</w:t>
      </w:r>
    </w:p>
    <w:p w14:paraId="30E3C8FE" w14:textId="77777777" w:rsidR="00BD0A02" w:rsidRDefault="00BD0A02" w:rsidP="00BD0A02">
      <w:r>
        <w:t>When they finally filed their answer it was nothing but an ad hominem rant</w:t>
      </w:r>
    </w:p>
    <w:p w14:paraId="2DA2762A" w14:textId="77777777" w:rsidR="00BD0A02" w:rsidRDefault="00BD0A02" w:rsidP="00BD0A02">
      <w:r>
        <w:t xml:space="preserve">2023-10-02 </w:t>
      </w:r>
      <w:hyperlink r:id="rId112" w:history="1">
        <w:r w:rsidRPr="00DD10A4">
          <w:rPr>
            <w:rStyle w:val="Hyperlink"/>
          </w:rPr>
          <w:t>Appellees Brief</w:t>
        </w:r>
      </w:hyperlink>
    </w:p>
    <w:p w14:paraId="4C9C0472" w14:textId="77777777" w:rsidR="00BD0A02" w:rsidRDefault="00BD0A02" w:rsidP="00BD0A02"/>
    <w:p w14:paraId="1863656E" w14:textId="77777777" w:rsidR="00BD0A02" w:rsidRDefault="00BD0A02" w:rsidP="00BD0A02">
      <w:r>
        <w:t xml:space="preserve">2023-11-01 </w:t>
      </w:r>
      <w:hyperlink r:id="rId113" w:history="1">
        <w:r w:rsidRPr="00DD10A4">
          <w:rPr>
            <w:rStyle w:val="Hyperlink"/>
          </w:rPr>
          <w:t>Appellants reply brief</w:t>
        </w:r>
      </w:hyperlink>
      <w:r>
        <w:t xml:space="preserve"> nails the lid on the appellees game coffin but leaves a way out. The Appeal is a dead ringer but </w:t>
      </w:r>
      <w:r w:rsidRPr="00BD0A02">
        <w:rPr>
          <w:i/>
        </w:rPr>
        <w:t>it becomes moot if at any point there ceases to be a controversy among the parties</w:t>
      </w:r>
      <w:r>
        <w:t xml:space="preserve"> &gt;&gt;&gt; </w:t>
      </w:r>
      <w:r w:rsidRPr="00BD0A02">
        <w:rPr>
          <w:b/>
        </w:rPr>
        <w:t>$$$</w:t>
      </w:r>
      <w:r>
        <w:t>. They just have to get the wind blowing in the right direction.</w:t>
      </w:r>
    </w:p>
    <w:p w14:paraId="77DADE2E" w14:textId="77777777" w:rsidR="00650028" w:rsidRDefault="004A2C35" w:rsidP="0059614E">
      <w:pPr>
        <w:pStyle w:val="NoSpacing"/>
      </w:pPr>
      <w:r>
        <w:t xml:space="preserve">The Brunsting trust controversy is not a probate matter, a probate case or a probate proceeding and there is no estate administration for all of these fraudulently manufactured cases to have been filed ancillary too. </w:t>
      </w:r>
    </w:p>
    <w:p w14:paraId="228A8B84" w14:textId="4972561E" w:rsidR="008010C6" w:rsidRDefault="00DE5DB1" w:rsidP="0059614E">
      <w:pPr>
        <w:pStyle w:val="NoSpacing"/>
      </w:pPr>
      <w:r>
        <w:t>Elmer Brunsting [</w:t>
      </w:r>
      <w:hyperlink r:id="rId114" w:history="1">
        <w:r w:rsidRPr="00BB42FB">
          <w:rPr>
            <w:rStyle w:val="Hyperlink"/>
          </w:rPr>
          <w:t>412248</w:t>
        </w:r>
      </w:hyperlink>
      <w:r>
        <w:t>] and Nelva Brunsting [</w:t>
      </w:r>
      <w:hyperlink r:id="rId115" w:history="1">
        <w:r w:rsidRPr="00DE5DB1">
          <w:rPr>
            <w:rStyle w:val="Hyperlink"/>
          </w:rPr>
          <w:t>412249</w:t>
        </w:r>
      </w:hyperlink>
      <w:r>
        <w:t>] had pour-over-wills</w:t>
      </w:r>
      <w:r w:rsidR="008010C6">
        <w:t xml:space="preserve"> and a </w:t>
      </w:r>
      <w:hyperlink r:id="rId116" w:history="1">
        <w:r w:rsidR="008010C6" w:rsidRPr="008010C6">
          <w:rPr>
            <w:rStyle w:val="Hyperlink"/>
          </w:rPr>
          <w:t>living trust</w:t>
        </w:r>
      </w:hyperlink>
      <w:r>
        <w:t xml:space="preserve">. </w:t>
      </w:r>
      <w:r w:rsidR="00BD0A02">
        <w:t xml:space="preserve">The wills provided for independent administration. </w:t>
      </w:r>
      <w:r w:rsidR="008010C6">
        <w:t xml:space="preserve">Elmer’s estate </w:t>
      </w:r>
      <w:hyperlink r:id="rId117" w:history="1">
        <w:r w:rsidR="008010C6" w:rsidRPr="008010C6">
          <w:rPr>
            <w:rStyle w:val="Hyperlink"/>
          </w:rPr>
          <w:t>inventory</w:t>
        </w:r>
      </w:hyperlink>
      <w:r w:rsidR="008010C6">
        <w:t xml:space="preserve"> does</w:t>
      </w:r>
      <w:r w:rsidR="00540F32">
        <w:t xml:space="preserve"> </w:t>
      </w:r>
      <w:r w:rsidR="008010C6">
        <w:t>n</w:t>
      </w:r>
      <w:r w:rsidR="00540F32">
        <w:t>o</w:t>
      </w:r>
      <w:r w:rsidR="008010C6">
        <w:t xml:space="preserve">t contain any tangible property other than ½ of a </w:t>
      </w:r>
      <w:r w:rsidR="00CE5AE6">
        <w:t xml:space="preserve">1970’s </w:t>
      </w:r>
      <w:r w:rsidR="008010C6">
        <w:t>used car and Nelva’s estate</w:t>
      </w:r>
      <w:hyperlink r:id="rId118" w:history="1">
        <w:r w:rsidR="008010C6" w:rsidRPr="008010C6">
          <w:rPr>
            <w:rStyle w:val="Hyperlink"/>
          </w:rPr>
          <w:t xml:space="preserve"> inventory</w:t>
        </w:r>
      </w:hyperlink>
      <w:r w:rsidR="008010C6">
        <w:t xml:space="preserve"> also contains ½ of a used car. Nothing else in either inventory provides a basis for probate</w:t>
      </w:r>
      <w:r w:rsidR="00540F32">
        <w:t xml:space="preserve">’s in rem </w:t>
      </w:r>
      <w:r w:rsidR="008010C6">
        <w:t xml:space="preserve">jurisdiction. </w:t>
      </w:r>
    </w:p>
    <w:p w14:paraId="381703B9" w14:textId="77777777" w:rsidR="0095188C" w:rsidRDefault="0095188C" w:rsidP="0095188C">
      <w:pPr>
        <w:pStyle w:val="NoSpacing"/>
        <w:ind w:firstLine="0"/>
      </w:pPr>
    </w:p>
    <w:p w14:paraId="65F68F98" w14:textId="77777777" w:rsidR="007860A1" w:rsidRPr="00A21269" w:rsidRDefault="007860A1" w:rsidP="00A21269">
      <w:pPr>
        <w:pStyle w:val="Subtitle"/>
        <w:rPr>
          <w:rStyle w:val="BookTitle"/>
          <w:b w:val="0"/>
          <w:bCs w:val="0"/>
          <w:smallCaps w:val="0"/>
          <w:spacing w:val="0"/>
        </w:rPr>
      </w:pPr>
      <w:r w:rsidRPr="00A21269">
        <w:rPr>
          <w:rStyle w:val="BookTitle"/>
          <w:b w:val="0"/>
          <w:bCs w:val="0"/>
          <w:smallCaps w:val="0"/>
          <w:spacing w:val="0"/>
        </w:rPr>
        <w:t>THE PARTICIPANTS</w:t>
      </w:r>
    </w:p>
    <w:p w14:paraId="3EEFADAF" w14:textId="77777777" w:rsidR="00A21269" w:rsidRDefault="00A21269" w:rsidP="000160A0">
      <w:pPr>
        <w:pStyle w:val="Heading3"/>
      </w:pPr>
      <w:bookmarkStart w:id="84" w:name="_Toc172185074"/>
      <w:r w:rsidRPr="00A21269">
        <w:t>Attorney Albert Vacek Jr</w:t>
      </w:r>
      <w:bookmarkEnd w:id="84"/>
    </w:p>
    <w:p w14:paraId="425E93D1" w14:textId="49D29A9C" w:rsidR="00BD0A02" w:rsidRPr="00BD0A02" w:rsidRDefault="00BD0A02" w:rsidP="00BD0A02">
      <w:r>
        <w:lastRenderedPageBreak/>
        <w:t xml:space="preserve">Vacek holds a copyright on his trust instrument. </w:t>
      </w:r>
    </w:p>
    <w:p w14:paraId="0BE6E8E5" w14:textId="77777777" w:rsidR="007860A1" w:rsidRPr="00CB51DF" w:rsidRDefault="007860A1" w:rsidP="00F41D88">
      <w:pPr>
        <w:pStyle w:val="Heading1"/>
      </w:pPr>
      <w:bookmarkStart w:id="85" w:name="_Toc172185075"/>
      <w:r w:rsidRPr="00CB51DF">
        <w:t>Attorney Candace Kunz-Freed, Texas State Bar No. 24041282</w:t>
      </w:r>
      <w:bookmarkEnd w:id="85"/>
      <w:r w:rsidRPr="00CB51DF">
        <w:t xml:space="preserve"> </w:t>
      </w:r>
    </w:p>
    <w:p w14:paraId="34815642" w14:textId="5FA6A558" w:rsidR="007860A1" w:rsidRDefault="007860A1" w:rsidP="006F1073">
      <w:r>
        <w:t>(Vacek &amp; Freed P.L.L.C.) Estate planning a</w:t>
      </w:r>
      <w:r w:rsidRPr="00CB51DF">
        <w:rPr>
          <w:szCs w:val="24"/>
        </w:rPr>
        <w:t>ttorney</w:t>
      </w:r>
      <w:r>
        <w:rPr>
          <w:szCs w:val="24"/>
        </w:rPr>
        <w:t>’s</w:t>
      </w:r>
      <w:r w:rsidRPr="00CB51DF">
        <w:rPr>
          <w:szCs w:val="24"/>
        </w:rPr>
        <w:t xml:space="preserve"> Candace Kunz-Freed</w:t>
      </w:r>
      <w:r>
        <w:t xml:space="preserve"> and </w:t>
      </w:r>
      <w:r w:rsidRPr="00CB51DF">
        <w:rPr>
          <w:szCs w:val="24"/>
        </w:rPr>
        <w:t>Bernard Lyle Matthews III</w:t>
      </w:r>
      <w:r>
        <w:rPr>
          <w:szCs w:val="24"/>
        </w:rPr>
        <w:t xml:space="preserve"> are the</w:t>
      </w:r>
      <w:r>
        <w:t xml:space="preserve"> disloyal estate planning attorneys. </w:t>
      </w:r>
      <w:r w:rsidRPr="00CB51DF">
        <w:t>Candace Kunz-Freed</w:t>
      </w:r>
      <w:r>
        <w:t xml:space="preserve"> (Freed) worked very closely with Anita Brunsting </w:t>
      </w:r>
      <w:r w:rsidRPr="00B13304">
        <w:rPr>
          <w:szCs w:val="24"/>
        </w:rPr>
        <w:t>using each family crisis event to implement changes</w:t>
      </w:r>
      <w:r>
        <w:t xml:space="preserve"> not authorized by the trust instrument after the trust had already became irrevocable by its own terms (</w:t>
      </w:r>
      <w:r w:rsidRPr="00B13304">
        <w:rPr>
          <w:szCs w:val="24"/>
        </w:rPr>
        <w:t>Article III</w:t>
      </w:r>
      <w:r>
        <w:t>). Disciplinary Rules 1.06(a), (b)(2), (d), (e), (f) and comments 1, 2, 3, 4, 6, &amp; 9</w:t>
      </w:r>
    </w:p>
    <w:p w14:paraId="60D6FD3D" w14:textId="17AFECDB" w:rsidR="007860A1" w:rsidRDefault="00530566" w:rsidP="00530566">
      <w:r>
        <w:t xml:space="preserve">The most important thing </w:t>
      </w:r>
      <w:r w:rsidRPr="00BA6A54">
        <w:t xml:space="preserve">Attorney </w:t>
      </w:r>
      <w:r>
        <w:t xml:space="preserve">Candace Freed said at her deposition is that </w:t>
      </w:r>
      <w:hyperlink r:id="rId119" w:history="1">
        <w:r w:rsidRPr="001C2FB8">
          <w:rPr>
            <w:rStyle w:val="Hyperlink"/>
          </w:rPr>
          <w:t>she couldn’t pass the board certification exam if she tried</w:t>
        </w:r>
      </w:hyperlink>
      <w:r>
        <w:t xml:space="preserve"> [P.141] </w:t>
      </w:r>
      <w:r w:rsidR="007860A1">
        <w:t>and yet, she still advertises “estate planning services” and “The Pursuit of Excellence”. (</w:t>
      </w:r>
      <w:hyperlink r:id="rId120" w:history="1">
        <w:r w:rsidR="007860A1" w:rsidRPr="00A31B7D">
          <w:rPr>
            <w:rStyle w:val="Hyperlink"/>
          </w:rPr>
          <w:t>http://www.freedlawyer.com</w:t>
        </w:r>
      </w:hyperlink>
      <w:r w:rsidR="007860A1">
        <w:t xml:space="preserve">) </w:t>
      </w:r>
    </w:p>
    <w:p w14:paraId="32BDF024" w14:textId="77777777" w:rsidR="007860A1" w:rsidRDefault="007860A1" w:rsidP="00F41D88">
      <w:pPr>
        <w:pStyle w:val="Heading1"/>
      </w:pPr>
      <w:bookmarkStart w:id="86" w:name="_Toc172185076"/>
      <w:r w:rsidRPr="00CB51DF">
        <w:t>Attorney Bernard Lyle Matthews III, Texas State Bar No. 13187450</w:t>
      </w:r>
      <w:bookmarkEnd w:id="86"/>
    </w:p>
    <w:p w14:paraId="3BB26CE5" w14:textId="11799C84" w:rsidR="007860A1" w:rsidRDefault="007860A1" w:rsidP="007860A1">
      <w:r>
        <w:t xml:space="preserve">When trust beneficiary and de jure trustee Candace Curtis filed breach of fiduciary claims in the </w:t>
      </w:r>
      <w:r w:rsidRPr="00B13304">
        <w:rPr>
          <w:szCs w:val="24"/>
        </w:rPr>
        <w:t>SDTX</w:t>
      </w:r>
      <w:r>
        <w:t xml:space="preserve"> </w:t>
      </w:r>
      <w:r w:rsidRPr="00CB51DF">
        <w:t>Bernard Lyle Matthews III</w:t>
      </w:r>
      <w:r>
        <w:t xml:space="preserve"> (Mathews) appeared on behalf of their new clients arguing the case fell within the probate exception. Mathews appeared using a Green and Mathew’s law firm label to conceal his conflict of interests. Disciplinary Rule 1.06 et seq.</w:t>
      </w:r>
    </w:p>
    <w:p w14:paraId="47086289" w14:textId="77777777" w:rsidR="007860A1" w:rsidRDefault="007860A1" w:rsidP="00F41D88">
      <w:pPr>
        <w:pStyle w:val="Heading1"/>
      </w:pPr>
      <w:bookmarkStart w:id="87" w:name="_Toc172185077"/>
      <w:r w:rsidRPr="00E04DB4">
        <w:t>Attorney Bobbie G. Bayless, Texas State Bar No. 01940600</w:t>
      </w:r>
      <w:bookmarkEnd w:id="87"/>
      <w:r>
        <w:t xml:space="preserve"> </w:t>
      </w:r>
    </w:p>
    <w:p w14:paraId="27B8F757" w14:textId="77777777" w:rsidR="007860A1" w:rsidRDefault="007860A1" w:rsidP="006F1073">
      <w:r w:rsidRPr="0065681E">
        <w:t xml:space="preserve">Attorney Bobbie G. Bayless </w:t>
      </w:r>
      <w:r>
        <w:t xml:space="preserve">(Bayless) representing Carl Brunsting (or his wife Drina) was the attorney that engaged in state court activities while Candace Curtis federal appeal was pending. That series begins with a petition to take depositions before suit, </w:t>
      </w:r>
      <w:r w:rsidRPr="0036053D">
        <w:t>Harris County 80th Judicial District Court No. 2012-14538</w:t>
      </w:r>
      <w:r>
        <w:t>. After the 5</w:t>
      </w:r>
      <w:r w:rsidRPr="007E5E07">
        <w:rPr>
          <w:vertAlign w:val="superscript"/>
        </w:rPr>
        <w:t>th</w:t>
      </w:r>
      <w:r>
        <w:t xml:space="preserve"> Circuit revered and remanded for further proceedings (Curtis v </w:t>
      </w:r>
      <w:r>
        <w:lastRenderedPageBreak/>
        <w:t xml:space="preserve">Brunsting 704 F.3d 406) and while the federal case was in transition between courts, Bayless filed malpractice claims against the estate planning law firm in </w:t>
      </w:r>
      <w:r w:rsidRPr="0036053D">
        <w:t>Harris County 164th Judicial District Court No.2013-05455</w:t>
      </w:r>
      <w:r>
        <w:t xml:space="preserve">. The Vacek &amp; Freed Defendants are represented by Thompson Coe attorneys </w:t>
      </w:r>
      <w:r w:rsidRPr="00CB51DF">
        <w:t>Attorney Zandra E</w:t>
      </w:r>
      <w:r>
        <w:t xml:space="preserve">. Foley, State Bar No. 24032085 and </w:t>
      </w:r>
      <w:r w:rsidRPr="00CB51DF">
        <w:t xml:space="preserve">Cory S Reed, Texas </w:t>
      </w:r>
      <w:r>
        <w:t xml:space="preserve">State </w:t>
      </w:r>
      <w:r w:rsidRPr="00CB51DF">
        <w:t>Bar No. 24076640</w:t>
      </w:r>
      <w:r>
        <w:t>. Affiant will address their undisclosed conflict of interest in due course.</w:t>
      </w:r>
    </w:p>
    <w:p w14:paraId="7DF588B6" w14:textId="7D7F0704" w:rsidR="007860A1" w:rsidRDefault="007860A1" w:rsidP="006F1073">
      <w:r>
        <w:t>Upon return to the Southern District of Texas Candace Curtis obtained a preliminary injunction and, on that same day, Bayless filed non-probate related tort claims [</w:t>
      </w:r>
      <w:hyperlink r:id="rId121" w:history="1">
        <w:r w:rsidRPr="00EC5D1E">
          <w:rPr>
            <w:rStyle w:val="Hyperlink"/>
          </w:rPr>
          <w:t>Tab 25</w:t>
        </w:r>
      </w:hyperlink>
      <w:r>
        <w:t>] in the probate court, (No</w:t>
      </w:r>
      <w:r w:rsidR="00987CBC">
        <w:t xml:space="preserve">. 412249-401) as ancillary to </w:t>
      </w:r>
      <w:r>
        <w:t xml:space="preserve">an independent administration of a pour-over estate, after the inventory had been approved and the estate administration closed, in violation of Disciplinary Rules 3.01, 3.02, 3.03. </w:t>
      </w:r>
    </w:p>
    <w:p w14:paraId="4F8AB297" w14:textId="77777777" w:rsidR="007860A1" w:rsidRDefault="007860A1" w:rsidP="006F1073">
      <w:r>
        <w:t xml:space="preserve">In short </w:t>
      </w:r>
      <w:r w:rsidRPr="00D643DB">
        <w:rPr>
          <w:u w:val="single"/>
        </w:rPr>
        <w:t>Bayless intentionally segregated the estate planning bait and switch grifters from their victims</w:t>
      </w:r>
      <w:r>
        <w:t xml:space="preserve">; the intended beneficiaries of the settlor’s estate planning law firms’ products and services. </w:t>
      </w:r>
    </w:p>
    <w:p w14:paraId="16F22A18" w14:textId="77777777" w:rsidR="007860A1" w:rsidRDefault="007860A1" w:rsidP="006F1073">
      <w:r>
        <w:t>With the estate planning attorneys sequestered in the district court and the trust held hostage in the probate court Bayless resigns her incapacitated independent executor [</w:t>
      </w:r>
      <w:hyperlink r:id="rId122" w:history="1">
        <w:r w:rsidRPr="00D643DB">
          <w:rPr>
            <w:rStyle w:val="Hyperlink"/>
          </w:rPr>
          <w:t>Tab 27</w:t>
        </w:r>
      </w:hyperlink>
      <w:r>
        <w:t xml:space="preserve">] and </w:t>
      </w:r>
      <w:r w:rsidR="0079120C">
        <w:t>began</w:t>
      </w:r>
      <w:r>
        <w:t xml:space="preserve"> signing agreements [Tab </w:t>
      </w:r>
      <w:hyperlink r:id="rId123" w:history="1">
        <w:r w:rsidRPr="00D643DB">
          <w:rPr>
            <w:rStyle w:val="Hyperlink"/>
          </w:rPr>
          <w:t>28</w:t>
        </w:r>
      </w:hyperlink>
      <w:r>
        <w:t xml:space="preserve"> &amp; </w:t>
      </w:r>
      <w:hyperlink r:id="rId124" w:history="1">
        <w:r w:rsidRPr="00D643DB">
          <w:rPr>
            <w:rStyle w:val="Hyperlink"/>
          </w:rPr>
          <w:t>29</w:t>
        </w:r>
      </w:hyperlink>
      <w:r>
        <w:t>] with the other participating attorneys.</w:t>
      </w:r>
      <w:r w:rsidR="0079120C">
        <w:t xml:space="preserve"> </w:t>
      </w:r>
    </w:p>
    <w:p w14:paraId="63458906" w14:textId="77777777" w:rsidR="007860A1" w:rsidRDefault="007860A1" w:rsidP="00E849C2">
      <w:pPr>
        <w:pStyle w:val="Heading2"/>
      </w:pPr>
      <w:bookmarkStart w:id="88" w:name="_Toc172185078"/>
      <w:r>
        <w:t>HANNAH v. HATCHER</w:t>
      </w:r>
      <w:bookmarkEnd w:id="88"/>
    </w:p>
    <w:p w14:paraId="7DA68EC2" w14:textId="77777777" w:rsidR="0079120C" w:rsidRDefault="007860A1" w:rsidP="0079120C">
      <w:pPr>
        <w:rPr>
          <w:noProof/>
        </w:rPr>
      </w:pPr>
      <w:r>
        <w:t xml:space="preserve">Bayless filed Carl Brunstings non-probate tort suit in Harris County Probate Court April 9, 2013. Bayless filed Hannah v Hatcher in August 2013. Bayless wrote a </w:t>
      </w:r>
      <w:hyperlink r:id="rId125" w:history="1">
        <w:r w:rsidRPr="004D76B7">
          <w:rPr>
            <w:rStyle w:val="Hyperlink"/>
          </w:rPr>
          <w:t>plea to the jurisdiction</w:t>
        </w:r>
      </w:hyperlink>
      <w:r>
        <w:t xml:space="preserve">  and </w:t>
      </w:r>
      <w:hyperlink r:id="rId126" w:history="1">
        <w:r w:rsidRPr="004D76B7">
          <w:rPr>
            <w:rStyle w:val="Hyperlink"/>
          </w:rPr>
          <w:t>petition for writ of mandamus</w:t>
        </w:r>
      </w:hyperlink>
      <w:r>
        <w:t xml:space="preserve"> No. 14-14-00126-CV, In Re Julie Hannah, effectively arguing that the tort claims she filed in the district court were not probate claims. [see </w:t>
      </w:r>
      <w:r w:rsidRPr="00EF49C0">
        <w:rPr>
          <w:i/>
          <w:iCs/>
          <w:noProof/>
        </w:rPr>
        <w:t>In re Hannah</w:t>
      </w:r>
      <w:r w:rsidRPr="00EF49C0">
        <w:rPr>
          <w:noProof/>
        </w:rPr>
        <w:t xml:space="preserve"> , </w:t>
      </w:r>
      <w:hyperlink r:id="rId127" w:history="1">
        <w:r w:rsidRPr="00D643DB">
          <w:rPr>
            <w:rStyle w:val="Hyperlink"/>
            <w:noProof/>
          </w:rPr>
          <w:t>431 S.W.3d 801</w:t>
        </w:r>
      </w:hyperlink>
      <w:r>
        <w:rPr>
          <w:noProof/>
          <w:u w:val="single"/>
        </w:rPr>
        <w:t>]</w:t>
      </w:r>
      <w:r>
        <w:rPr>
          <w:noProof/>
        </w:rPr>
        <w:t xml:space="preserve"> </w:t>
      </w:r>
      <w:r w:rsidR="0079120C" w:rsidRPr="007859EB">
        <w:lastRenderedPageBreak/>
        <w:t xml:space="preserve">The ringer is </w:t>
      </w:r>
      <w:hyperlink r:id="rId128" w:history="1">
        <w:r w:rsidR="0079120C" w:rsidRPr="007859EB">
          <w:rPr>
            <w:rStyle w:val="Hyperlink"/>
          </w:rPr>
          <w:t>Mortensen v Villegas</w:t>
        </w:r>
      </w:hyperlink>
      <w:r w:rsidR="0079120C" w:rsidRPr="007859EB">
        <w:t xml:space="preserve"> </w:t>
      </w:r>
      <w:r w:rsidR="0079120C" w:rsidRPr="007859EB">
        <w:rPr>
          <w:noProof/>
        </w:rPr>
        <w:t>630 S.W.3d 355</w:t>
      </w:r>
      <w:r w:rsidR="0079120C" w:rsidRPr="007859EB">
        <w:t xml:space="preserve">! Mortensen is a judicial analysis of In re Hannah </w:t>
      </w:r>
      <w:r w:rsidR="0079120C" w:rsidRPr="007859EB">
        <w:rPr>
          <w:rFonts w:eastAsiaTheme="minorHAnsi"/>
          <w:i/>
          <w:iCs/>
          <w:color w:val="212529"/>
        </w:rPr>
        <w:t>In re Hannah</w:t>
      </w:r>
      <w:r w:rsidR="0079120C" w:rsidRPr="007859EB">
        <w:rPr>
          <w:rFonts w:eastAsiaTheme="minorHAnsi"/>
          <w:color w:val="212529"/>
        </w:rPr>
        <w:t xml:space="preserve">, </w:t>
      </w:r>
      <w:r w:rsidR="0079120C" w:rsidRPr="007859EB">
        <w:rPr>
          <w:rFonts w:eastAsiaTheme="minorHAnsi"/>
          <w:color w:val="005AAB"/>
        </w:rPr>
        <w:t xml:space="preserve">431 S.W.3d 801, 807-08 </w:t>
      </w:r>
      <w:r w:rsidR="0079120C" w:rsidRPr="007859EB">
        <w:rPr>
          <w:rFonts w:eastAsiaTheme="minorHAnsi"/>
          <w:color w:val="212529"/>
        </w:rPr>
        <w:t>(Tex. App.—Houston [14</w:t>
      </w:r>
      <w:r w:rsidR="0079120C" w:rsidRPr="007859EB">
        <w:rPr>
          <w:rFonts w:eastAsiaTheme="minorHAnsi"/>
          <w:color w:val="212529"/>
          <w:vertAlign w:val="superscript"/>
        </w:rPr>
        <w:t>th</w:t>
      </w:r>
      <w:r w:rsidR="0079120C">
        <w:rPr>
          <w:rFonts w:eastAsiaTheme="minorHAnsi"/>
          <w:color w:val="212529"/>
        </w:rPr>
        <w:t xml:space="preserve"> </w:t>
      </w:r>
      <w:r w:rsidR="0079120C" w:rsidRPr="007859EB">
        <w:rPr>
          <w:rFonts w:eastAsiaTheme="minorHAnsi"/>
          <w:color w:val="212529"/>
        </w:rPr>
        <w:t>Dist.] 2014.</w:t>
      </w:r>
      <w:r w:rsidR="0079120C">
        <w:rPr>
          <w:rFonts w:eastAsiaTheme="minorHAnsi"/>
          <w:color w:val="212529"/>
        </w:rPr>
        <w:t xml:space="preserve"> </w:t>
      </w:r>
      <w:r w:rsidR="0079120C" w:rsidRPr="00834D1F">
        <w:rPr>
          <w:noProof/>
        </w:rPr>
        <w:t xml:space="preserve">In essence, </w:t>
      </w:r>
      <w:hyperlink r:id="rId129" w:history="1">
        <w:r w:rsidR="0079120C" w:rsidRPr="00D643DB">
          <w:rPr>
            <w:rStyle w:val="Hyperlink"/>
            <w:noProof/>
          </w:rPr>
          <w:t>Bayless petition</w:t>
        </w:r>
      </w:hyperlink>
      <w:r w:rsidR="0079120C">
        <w:rPr>
          <w:noProof/>
        </w:rPr>
        <w:t xml:space="preserve"> and the opiniuon of the Court of appeal both show that Bayless knew Carl’s probate court claims were not probate realted claims and that the Statutory Probate Court had no subject matter jurisdiction.</w:t>
      </w:r>
    </w:p>
    <w:p w14:paraId="79BF91AC" w14:textId="77777777" w:rsidR="00A21269" w:rsidRDefault="007860A1" w:rsidP="00A21269">
      <w:pPr>
        <w:pStyle w:val="NoSpacing"/>
        <w:rPr>
          <w:noProof/>
        </w:rPr>
      </w:pPr>
      <w:r w:rsidRPr="00834D1F">
        <w:rPr>
          <w:noProof/>
        </w:rPr>
        <w:t>At a deposition July 3, 2015, [</w:t>
      </w:r>
      <w:hyperlink r:id="rId130" w:history="1">
        <w:r w:rsidRPr="00D643DB">
          <w:rPr>
            <w:rStyle w:val="Hyperlink"/>
            <w:noProof/>
          </w:rPr>
          <w:t>Tab 74</w:t>
        </w:r>
      </w:hyperlink>
      <w:r w:rsidRPr="00834D1F">
        <w:rPr>
          <w:noProof/>
        </w:rPr>
        <w:t xml:space="preserve">, </w:t>
      </w:r>
      <w:hyperlink r:id="rId131" w:history="1">
        <w:r w:rsidRPr="00D643DB">
          <w:rPr>
            <w:rStyle w:val="Hyperlink"/>
            <w:noProof/>
          </w:rPr>
          <w:t>p.77</w:t>
        </w:r>
      </w:hyperlink>
      <w:r w:rsidRPr="00834D1F">
        <w:rPr>
          <w:noProof/>
        </w:rPr>
        <w:t xml:space="preserve"> ln 16-25] Carl testified that he had already paid attorney Bayless a quarter of a million dollars. That was more than</w:t>
      </w:r>
      <w:r>
        <w:rPr>
          <w:noProof/>
        </w:rPr>
        <w:t xml:space="preserve"> eight years ago and none of Carl’s claims have been resolved.</w:t>
      </w:r>
      <w:r w:rsidR="0079120C">
        <w:rPr>
          <w:noProof/>
        </w:rPr>
        <w:t xml:space="preserve"> </w:t>
      </w:r>
    </w:p>
    <w:p w14:paraId="45447496" w14:textId="77777777" w:rsidR="00A21269" w:rsidRDefault="00A21269" w:rsidP="00F41D88">
      <w:pPr>
        <w:pStyle w:val="Heading1"/>
      </w:pPr>
      <w:bookmarkStart w:id="89" w:name="_Toc172185079"/>
      <w:r w:rsidRPr="00A21269">
        <w:t>Attorney Darlene Payne-Smith, Texas State Bar No. 18643525</w:t>
      </w:r>
      <w:bookmarkEnd w:id="89"/>
    </w:p>
    <w:p w14:paraId="0D3D227C" w14:textId="3F1C8312" w:rsidR="00987CBC" w:rsidRPr="00987CBC" w:rsidRDefault="00987CBC" w:rsidP="00987CBC">
      <w:r w:rsidRPr="00987CBC">
        <w:t>Attorney Darlene Payne-Smith</w:t>
      </w:r>
      <w:r>
        <w:t xml:space="preserve"> participated as counsel for Carole Brunsting by filing counter claims against Carl for suing her.</w:t>
      </w:r>
    </w:p>
    <w:p w14:paraId="6E397721" w14:textId="77777777" w:rsidR="007860A1" w:rsidRDefault="007860A1" w:rsidP="00F41D88">
      <w:pPr>
        <w:pStyle w:val="Heading1"/>
      </w:pPr>
      <w:bookmarkStart w:id="90" w:name="_Toc172185080"/>
      <w:r w:rsidRPr="00CB51DF">
        <w:t>Attorney Jason B. Ostrom Texas State Bar No. 24027710, Fed. Id. No. 33680</w:t>
      </w:r>
      <w:bookmarkEnd w:id="90"/>
    </w:p>
    <w:p w14:paraId="2D9C289F" w14:textId="77777777" w:rsidR="007860A1" w:rsidRDefault="007860A1" w:rsidP="006F1073">
      <w:pPr>
        <w:rPr>
          <w:b/>
          <w:color w:val="FF0000"/>
          <w:szCs w:val="24"/>
        </w:rPr>
      </w:pPr>
      <w:r>
        <w:t>There is no rule this attorney did not break. His conduct in this case was absolutely reprehensible but t</w:t>
      </w:r>
      <w:r w:rsidRPr="00E26899">
        <w:t>he late Jason Bradley Ostrom</w:t>
      </w:r>
      <w:r>
        <w:t xml:space="preserve"> (Ostrom) is no longer of concern to the Bar and no longer a threat to public justice. It should be noted that Ostrom appeared as a pro se defendant in the honest services fraud case (</w:t>
      </w:r>
      <w:r w:rsidRPr="0036053D">
        <w:rPr>
          <w:szCs w:val="24"/>
        </w:rPr>
        <w:t>SDTX 4:16-cv-1969</w:t>
      </w:r>
      <w:r>
        <w:rPr>
          <w:szCs w:val="24"/>
        </w:rPr>
        <w:t xml:space="preserve">) and also represented co-defendant </w:t>
      </w:r>
      <w:r w:rsidRPr="001F4F0A">
        <w:rPr>
          <w:szCs w:val="24"/>
        </w:rPr>
        <w:t>Attorney Gregory Lester</w:t>
      </w:r>
      <w:r>
        <w:rPr>
          <w:szCs w:val="24"/>
        </w:rPr>
        <w:t>,</w:t>
      </w:r>
      <w:r w:rsidRPr="001F4F0A">
        <w:rPr>
          <w:szCs w:val="24"/>
        </w:rPr>
        <w:t xml:space="preserve"> Texas State Bar No. 12235700</w:t>
      </w:r>
      <w:r>
        <w:rPr>
          <w:szCs w:val="24"/>
        </w:rPr>
        <w:t xml:space="preserve">, against the client he betrayed. </w:t>
      </w:r>
      <w:r w:rsidR="00DD66FC" w:rsidRPr="00DD66FC">
        <w:rPr>
          <w:b/>
          <w:color w:val="FF0000"/>
          <w:szCs w:val="24"/>
        </w:rPr>
        <w:t>Can you say Conflict of Interest?</w:t>
      </w:r>
    </w:p>
    <w:p w14:paraId="0DCC4646" w14:textId="77777777" w:rsidR="00AB21F2" w:rsidRPr="003C197A" w:rsidRDefault="00AB21F2" w:rsidP="00AB21F2">
      <w:pPr>
        <w:widowControl w:val="0"/>
        <w:spacing w:before="0" w:after="0" w:line="240" w:lineRule="auto"/>
        <w:ind w:firstLine="0"/>
        <w:outlineLvl w:val="2"/>
        <w:rPr>
          <w:rFonts w:eastAsia="Times New Roman"/>
          <w:b/>
          <w:bCs/>
          <w:sz w:val="24"/>
          <w:szCs w:val="24"/>
        </w:rPr>
      </w:pPr>
      <w:bookmarkStart w:id="91" w:name="_Toc172185081"/>
      <w:r w:rsidRPr="00AB21F2">
        <w:rPr>
          <w:rFonts w:eastAsia="Times New Roman"/>
          <w:b/>
          <w:bCs/>
          <w:sz w:val="24"/>
          <w:szCs w:val="24"/>
        </w:rPr>
        <w:t>Mr.</w:t>
      </w:r>
      <w:r w:rsidRPr="003C197A">
        <w:rPr>
          <w:rFonts w:eastAsia="Times New Roman"/>
          <w:b/>
          <w:bCs/>
          <w:sz w:val="24"/>
          <w:szCs w:val="24"/>
        </w:rPr>
        <w:t xml:space="preserve"> </w:t>
      </w:r>
      <w:r w:rsidRPr="00AB21F2">
        <w:rPr>
          <w:rFonts w:eastAsia="Times New Roman"/>
          <w:b/>
          <w:bCs/>
          <w:sz w:val="24"/>
          <w:szCs w:val="24"/>
        </w:rPr>
        <w:t>Gregory Albert</w:t>
      </w:r>
      <w:r w:rsidRPr="003C197A">
        <w:rPr>
          <w:rFonts w:eastAsia="Times New Roman"/>
          <w:b/>
          <w:bCs/>
          <w:sz w:val="24"/>
          <w:szCs w:val="24"/>
        </w:rPr>
        <w:t xml:space="preserve"> </w:t>
      </w:r>
      <w:r w:rsidRPr="00AB21F2">
        <w:rPr>
          <w:rFonts w:eastAsia="Times New Roman"/>
          <w:b/>
          <w:bCs/>
          <w:sz w:val="24"/>
          <w:szCs w:val="24"/>
        </w:rPr>
        <w:t>Lester</w:t>
      </w:r>
      <w:bookmarkEnd w:id="91"/>
      <w:r w:rsidRPr="003C197A">
        <w:rPr>
          <w:rFonts w:eastAsia="Times New Roman"/>
          <w:b/>
          <w:bCs/>
          <w:sz w:val="24"/>
          <w:szCs w:val="24"/>
        </w:rPr>
        <w:t xml:space="preserve"> </w:t>
      </w:r>
    </w:p>
    <w:p w14:paraId="70B0B2AF" w14:textId="77777777" w:rsidR="00AB21F2" w:rsidRPr="003C197A" w:rsidRDefault="00AB21F2" w:rsidP="00AB21F2">
      <w:pPr>
        <w:widowControl w:val="0"/>
        <w:spacing w:before="0" w:after="0" w:line="240" w:lineRule="auto"/>
        <w:ind w:firstLine="0"/>
        <w:outlineLvl w:val="2"/>
        <w:rPr>
          <w:rFonts w:eastAsia="Times New Roman"/>
          <w:b/>
          <w:bCs/>
          <w:sz w:val="24"/>
          <w:szCs w:val="24"/>
        </w:rPr>
      </w:pPr>
      <w:bookmarkStart w:id="92" w:name="_Toc172185082"/>
      <w:r w:rsidRPr="00AB21F2">
        <w:rPr>
          <w:rFonts w:eastAsia="Times New Roman"/>
          <w:b/>
          <w:bCs/>
          <w:sz w:val="24"/>
          <w:szCs w:val="24"/>
        </w:rPr>
        <w:t>Eligible to Practice in Texas</w:t>
      </w:r>
      <w:bookmarkEnd w:id="92"/>
      <w:r w:rsidRPr="00AB21F2">
        <w:rPr>
          <w:rFonts w:eastAsia="Times New Roman"/>
          <w:b/>
          <w:bCs/>
          <w:sz w:val="24"/>
          <w:szCs w:val="24"/>
        </w:rPr>
        <w:t xml:space="preserve"> </w:t>
      </w:r>
    </w:p>
    <w:p w14:paraId="45C3D9D0" w14:textId="77777777" w:rsidR="00AB21F2" w:rsidRPr="003C197A" w:rsidRDefault="00AB21F2" w:rsidP="00AB21F2">
      <w:pPr>
        <w:widowControl w:val="0"/>
        <w:spacing w:before="0" w:after="0" w:line="240" w:lineRule="auto"/>
        <w:ind w:firstLine="0"/>
        <w:rPr>
          <w:rFonts w:eastAsia="Times New Roman"/>
          <w:sz w:val="24"/>
          <w:szCs w:val="24"/>
        </w:rPr>
      </w:pPr>
      <w:r w:rsidRPr="00AB21F2">
        <w:rPr>
          <w:rFonts w:eastAsia="Times New Roman"/>
          <w:b/>
          <w:bCs/>
          <w:sz w:val="24"/>
          <w:szCs w:val="24"/>
        </w:rPr>
        <w:t>Bar Card Number:</w:t>
      </w:r>
      <w:r w:rsidRPr="003C197A">
        <w:rPr>
          <w:rFonts w:eastAsia="Times New Roman"/>
          <w:sz w:val="24"/>
          <w:szCs w:val="24"/>
        </w:rPr>
        <w:t xml:space="preserve"> 12235700</w:t>
      </w:r>
      <w:r w:rsidRPr="003C197A">
        <w:rPr>
          <w:rFonts w:eastAsia="Times New Roman"/>
          <w:sz w:val="24"/>
          <w:szCs w:val="24"/>
        </w:rPr>
        <w:br/>
      </w:r>
      <w:r w:rsidRPr="00AB21F2">
        <w:rPr>
          <w:rFonts w:eastAsia="Times New Roman"/>
          <w:b/>
          <w:bCs/>
          <w:sz w:val="24"/>
          <w:szCs w:val="24"/>
        </w:rPr>
        <w:t>TX License Date:</w:t>
      </w:r>
      <w:r w:rsidRPr="003C197A">
        <w:rPr>
          <w:rFonts w:eastAsia="Times New Roman"/>
          <w:sz w:val="24"/>
          <w:szCs w:val="24"/>
        </w:rPr>
        <w:t xml:space="preserve"> 11/02/1984 </w:t>
      </w:r>
    </w:p>
    <w:p w14:paraId="0587CC52" w14:textId="77777777" w:rsidR="00AB21F2" w:rsidRPr="003C197A" w:rsidRDefault="00AB21F2" w:rsidP="00AB21F2">
      <w:pPr>
        <w:widowControl w:val="0"/>
        <w:spacing w:before="0" w:after="0" w:line="240" w:lineRule="auto"/>
        <w:ind w:firstLine="0"/>
        <w:rPr>
          <w:rFonts w:eastAsia="Times New Roman"/>
          <w:sz w:val="24"/>
          <w:szCs w:val="24"/>
        </w:rPr>
      </w:pPr>
      <w:r w:rsidRPr="00AB21F2">
        <w:rPr>
          <w:rFonts w:eastAsia="Times New Roman"/>
          <w:b/>
          <w:bCs/>
          <w:sz w:val="24"/>
          <w:szCs w:val="24"/>
        </w:rPr>
        <w:t>Primary Practice Location:</w:t>
      </w:r>
      <w:r w:rsidRPr="003C197A">
        <w:rPr>
          <w:rFonts w:eastAsia="Times New Roman"/>
          <w:sz w:val="24"/>
          <w:szCs w:val="24"/>
        </w:rPr>
        <w:t xml:space="preserve"> Houston , Texas </w:t>
      </w:r>
    </w:p>
    <w:p w14:paraId="45B60B67" w14:textId="77777777" w:rsidR="00AB21F2" w:rsidRPr="003C197A" w:rsidRDefault="00AB21F2" w:rsidP="00AB21F2">
      <w:pPr>
        <w:widowControl w:val="0"/>
        <w:spacing w:before="0" w:after="0" w:line="240" w:lineRule="auto"/>
        <w:ind w:firstLine="0"/>
        <w:rPr>
          <w:rFonts w:eastAsia="Times New Roman"/>
          <w:sz w:val="24"/>
          <w:szCs w:val="24"/>
        </w:rPr>
      </w:pPr>
      <w:r w:rsidRPr="00AB21F2">
        <w:rPr>
          <w:rFonts w:eastAsia="Times New Roman"/>
          <w:sz w:val="24"/>
          <w:szCs w:val="24"/>
        </w:rPr>
        <w:t>PO Box 79766</w:t>
      </w:r>
      <w:r w:rsidRPr="003C197A">
        <w:rPr>
          <w:rFonts w:eastAsia="Times New Roman"/>
          <w:sz w:val="24"/>
          <w:szCs w:val="24"/>
        </w:rPr>
        <w:br/>
      </w:r>
      <w:r w:rsidRPr="00AB21F2">
        <w:rPr>
          <w:rFonts w:eastAsia="Times New Roman"/>
          <w:sz w:val="24"/>
          <w:szCs w:val="24"/>
        </w:rPr>
        <w:t xml:space="preserve">Houston, TX 77279-9766 </w:t>
      </w:r>
    </w:p>
    <w:p w14:paraId="73E04F4C" w14:textId="77777777" w:rsidR="00AB21F2" w:rsidRPr="003C197A" w:rsidRDefault="00AB21F2" w:rsidP="00AB21F2">
      <w:pPr>
        <w:widowControl w:val="0"/>
        <w:spacing w:before="0" w:after="0" w:line="240" w:lineRule="auto"/>
        <w:ind w:firstLine="0"/>
        <w:rPr>
          <w:rFonts w:eastAsia="Times New Roman"/>
          <w:sz w:val="24"/>
          <w:szCs w:val="24"/>
        </w:rPr>
      </w:pPr>
      <w:r w:rsidRPr="00AB21F2">
        <w:rPr>
          <w:rFonts w:eastAsia="Times New Roman"/>
          <w:b/>
          <w:bCs/>
          <w:sz w:val="24"/>
          <w:szCs w:val="24"/>
        </w:rPr>
        <w:t xml:space="preserve">Practice Areas: </w:t>
      </w:r>
      <w:r w:rsidRPr="003C197A">
        <w:rPr>
          <w:rFonts w:eastAsia="Times New Roman"/>
          <w:sz w:val="24"/>
          <w:szCs w:val="24"/>
        </w:rPr>
        <w:t xml:space="preserve">Wills-Trusts-Probate </w:t>
      </w:r>
    </w:p>
    <w:p w14:paraId="7E43E59A" w14:textId="77777777" w:rsidR="00AB21F2" w:rsidRDefault="00AB21F2" w:rsidP="006F1073">
      <w:pPr>
        <w:rPr>
          <w:szCs w:val="24"/>
        </w:rPr>
      </w:pPr>
    </w:p>
    <w:p w14:paraId="5ACF2A83" w14:textId="77777777" w:rsidR="007860A1" w:rsidRDefault="007860A1" w:rsidP="006F1073">
      <w:pPr>
        <w:rPr>
          <w:szCs w:val="24"/>
        </w:rPr>
      </w:pPr>
      <w:r w:rsidRPr="001F4F0A">
        <w:rPr>
          <w:szCs w:val="24"/>
        </w:rPr>
        <w:t>Attorney Gregory Lester</w:t>
      </w:r>
      <w:r>
        <w:rPr>
          <w:szCs w:val="24"/>
        </w:rPr>
        <w:t>,</w:t>
      </w:r>
      <w:r w:rsidRPr="001F4F0A">
        <w:rPr>
          <w:szCs w:val="24"/>
        </w:rPr>
        <w:t xml:space="preserve"> Texas State Bar No. 12235700</w:t>
      </w:r>
      <w:r>
        <w:rPr>
          <w:szCs w:val="24"/>
        </w:rPr>
        <w:t xml:space="preserve"> was appointed Temporary Administrator for the sole purpose of evaluating the pending “claims” (Tex. Est. Code § 22.005). </w:t>
      </w:r>
      <w:r w:rsidRPr="00971622">
        <w:rPr>
          <w:szCs w:val="24"/>
          <w:highlight w:val="yellow"/>
        </w:rPr>
        <w:t>We will get to the fraudulent temporary administrator and his report in due course</w:t>
      </w:r>
      <w:r>
        <w:rPr>
          <w:szCs w:val="24"/>
        </w:rPr>
        <w:t xml:space="preserve"> but Ostrom representing RICO co-conspirator, co-defendant, Gregory Lester against his former client was a violation of Disciplinary Rule 1.06 et seq. Ostrom also lied to the federal tribunal, claiming the honest services fraud case arose from a “probate case” [SDTX NO. 4:16-cd-1969 </w:t>
      </w:r>
      <w:r w:rsidRPr="00E23DBE">
        <w:rPr>
          <w:szCs w:val="24"/>
        </w:rPr>
        <w:t>Doc 78 p.1</w:t>
      </w:r>
      <w:r>
        <w:rPr>
          <w:szCs w:val="24"/>
        </w:rPr>
        <w:t>] (Disciplinary Rule 3.03 et seq.)</w:t>
      </w:r>
    </w:p>
    <w:p w14:paraId="589EB9C2" w14:textId="77777777" w:rsidR="007860A1" w:rsidRDefault="007860A1" w:rsidP="007860A1">
      <w:pPr>
        <w:pStyle w:val="Quote"/>
      </w:pPr>
      <w:r>
        <w:t xml:space="preserve">“It is settled law that a trustee is not entitled to expenses related to litigation resulting from the fault of the trustee. See </w:t>
      </w:r>
      <w:r>
        <w:rPr>
          <w:b/>
          <w:bCs/>
        </w:rPr>
        <w:t>duPont v</w:t>
      </w:r>
      <w:r>
        <w:t xml:space="preserve"> </w:t>
      </w:r>
      <w:r>
        <w:rPr>
          <w:b/>
          <w:bCs/>
        </w:rPr>
        <w:t xml:space="preserve">. S. Nat'l Bank </w:t>
      </w:r>
      <w:r>
        <w:t xml:space="preserve">, </w:t>
      </w:r>
      <w:hyperlink r:id="rId132" w:anchor="p864" w:history="1">
        <w:r>
          <w:rPr>
            <w:rStyle w:val="Hyperlink"/>
          </w:rPr>
          <w:t>575 F.Supp. 849, 864</w:t>
        </w:r>
      </w:hyperlink>
      <w:r>
        <w:t xml:space="preserve"> (S.D. Tex. 1983), modified, </w:t>
      </w:r>
      <w:hyperlink r:id="rId133" w:history="1">
        <w:r>
          <w:rPr>
            <w:rStyle w:val="Hyperlink"/>
          </w:rPr>
          <w:t>771 F.2d 874</w:t>
        </w:r>
      </w:hyperlink>
      <w:r>
        <w:t xml:space="preserve"> (5th Cir. 1985). ” Goughnour v. Patterson, No. 12-17-00234-CV, at *25-26 (Tex. App. Mar. 5, 2019)</w:t>
      </w:r>
    </w:p>
    <w:p w14:paraId="5C491CF8" w14:textId="77777777" w:rsidR="007860A1" w:rsidRDefault="007860A1" w:rsidP="007860A1">
      <w:r>
        <w:t>Nelva passed 11/11/2011. Anita was unable to produce a competent accounting and had already made her plans to steal the family trust well known. Candace filed a breach of fiduciary suit 109 days after Nelva passed (2/27/2012). The case was dismissed under the probate exception then reversed by the 5</w:t>
      </w:r>
      <w:r w:rsidRPr="004A31E5">
        <w:rPr>
          <w:vertAlign w:val="superscript"/>
        </w:rPr>
        <w:t>th</w:t>
      </w:r>
      <w:r>
        <w:t xml:space="preserve"> Circuit [</w:t>
      </w:r>
      <w:hyperlink r:id="rId134" w:history="1">
        <w:r w:rsidRPr="003B70A3">
          <w:rPr>
            <w:rStyle w:val="Hyperlink"/>
          </w:rPr>
          <w:t>Tab 2</w:t>
        </w:r>
      </w:hyperlink>
      <w:r>
        <w:t xml:space="preserve">]. Upon returning to the Southern District of Texas with no accounting having been produced, Candace applied for a preliminary injunction. </w:t>
      </w:r>
    </w:p>
    <w:p w14:paraId="7BE93998" w14:textId="77777777" w:rsidR="006F1073" w:rsidRDefault="007860A1" w:rsidP="007860A1">
      <w:r>
        <w:t xml:space="preserve">Anita claims to have become sole trustee on 12/21/2010. The injunction hearing was had April 9 2013. </w:t>
      </w:r>
    </w:p>
    <w:p w14:paraId="3D5384D0" w14:textId="77777777" w:rsidR="007860A1" w:rsidRDefault="007860A1" w:rsidP="00E849C2">
      <w:pPr>
        <w:pStyle w:val="Heading2"/>
      </w:pPr>
      <w:bookmarkStart w:id="93" w:name="_Toc172185083"/>
      <w:r>
        <w:t>Breach of fiduciary has three elements.</w:t>
      </w:r>
      <w:bookmarkEnd w:id="93"/>
      <w:r>
        <w:t xml:space="preserve"> </w:t>
      </w:r>
    </w:p>
    <w:p w14:paraId="481AFE7F" w14:textId="77777777" w:rsidR="007860A1" w:rsidRDefault="007860A1" w:rsidP="007860A1">
      <w:r>
        <w:t xml:space="preserve">1. The existence of a fiduciary relationship. </w:t>
      </w:r>
    </w:p>
    <w:p w14:paraId="4EA22D4C" w14:textId="77777777" w:rsidR="007860A1" w:rsidRDefault="007860A1" w:rsidP="007860A1">
      <w:r>
        <w:t>2. The fiduciary’s failure to perform the obligati</w:t>
      </w:r>
      <w:r w:rsidR="006F1073">
        <w:t xml:space="preserve">ons owed to the beneficiary </w:t>
      </w:r>
    </w:p>
    <w:p w14:paraId="3EB08A4F" w14:textId="77777777" w:rsidR="007860A1" w:rsidRDefault="007860A1" w:rsidP="007860A1">
      <w:r>
        <w:lastRenderedPageBreak/>
        <w:t xml:space="preserve">3. Benefit to the fiduciary (trustee) or injury to the beneficiary as a result of the trustees failure to perform. </w:t>
      </w:r>
    </w:p>
    <w:p w14:paraId="15B6E067" w14:textId="77777777" w:rsidR="007860A1" w:rsidRDefault="007860A1" w:rsidP="007860A1">
      <w:r>
        <w:t>The memorandum of preliminary injunction [</w:t>
      </w:r>
      <w:hyperlink r:id="rId135" w:history="1">
        <w:r w:rsidRPr="006F1073">
          <w:rPr>
            <w:rStyle w:val="Hyperlink"/>
          </w:rPr>
          <w:t>Tab 4</w:t>
        </w:r>
      </w:hyperlink>
      <w:r>
        <w:t>] established the existence of a fiduciary relationship (1). Anita Brunsting and Amy Brunsting owe fiduciary obligations to Candace Curtis. (2) that Anita’s had failed to perform the obligations required by the trust - based upon the instruments Anita submitted to the Court; that Anita had failed to establish books and records of accounts after more than two years as trustee and failed to disclose unprotected trust instruments. (3) A May 9, 2013 Order appointing a Special Master [</w:t>
      </w:r>
      <w:hyperlink r:id="rId136" w:history="1">
        <w:r w:rsidRPr="006F1073">
          <w:rPr>
            <w:rStyle w:val="Hyperlink"/>
          </w:rPr>
          <w:t>Tab 5</w:t>
        </w:r>
      </w:hyperlink>
      <w:r>
        <w:t>] verified how Anita caused the litigation to be brought by her failure to account and the Report of the Special Master [</w:t>
      </w:r>
      <w:hyperlink r:id="rId137" w:history="1">
        <w:r w:rsidRPr="006F1073">
          <w:rPr>
            <w:rStyle w:val="Hyperlink"/>
          </w:rPr>
          <w:t>Tab 6</w:t>
        </w:r>
      </w:hyperlink>
      <w:r>
        <w:t xml:space="preserve">] filed August 8, 2013 revealed self-dealing and other undisclosed transactions Anita had performed that benefitted only her or her, Amy and Carole. One example is $40,000 in personal credit card debt paid directly out of a trust checking account. Anita labeled that as “trustee compensation” but failed to perform her trustee duties and made no record of any fiduciary acts that would justify “compensation”. </w:t>
      </w:r>
    </w:p>
    <w:p w14:paraId="23CB91E2" w14:textId="77777777" w:rsidR="007860A1" w:rsidRDefault="007860A1" w:rsidP="007860A1">
      <w:r w:rsidRPr="008B1E12">
        <w:t>On January 6, 2014 Houston attorney Jason Bradley Ostrom (Ostrom)</w:t>
      </w:r>
      <w:r>
        <w:t xml:space="preserve"> </w:t>
      </w:r>
      <w:r w:rsidRPr="008B1E12">
        <w:t xml:space="preserve">filed Notice of Appearance </w:t>
      </w:r>
      <w:r>
        <w:t xml:space="preserve">in the SDTX </w:t>
      </w:r>
      <w:r w:rsidRPr="008B1E12">
        <w:t>as counsel of record for</w:t>
      </w:r>
      <w:r>
        <w:t xml:space="preserve"> Candace Curtis </w:t>
      </w:r>
      <w:r w:rsidRPr="009E3007">
        <w:t>[</w:t>
      </w:r>
      <w:hyperlink r:id="rId138" w:history="1">
        <w:r w:rsidRPr="00B96BB9">
          <w:rPr>
            <w:rStyle w:val="Hyperlink"/>
          </w:rPr>
          <w:t>Tab 8</w:t>
        </w:r>
      </w:hyperlink>
      <w:r w:rsidRPr="009E3007">
        <w:fldChar w:fldCharType="begin"/>
      </w:r>
      <w:r w:rsidRPr="009E3007">
        <w:instrText xml:space="preserve"> XE "Tab 08:2014-01-06 Ostrom Appearance in 4-12-cv-592" </w:instrText>
      </w:r>
      <w:r w:rsidRPr="009E3007">
        <w:fldChar w:fldCharType="end"/>
      </w:r>
      <w:r w:rsidRPr="009E3007">
        <w:t xml:space="preserve">]. </w:t>
      </w:r>
      <w:r>
        <w:t xml:space="preserve"> At this juncture an accounting had been produced and all that was necessary was for previous distributions to be equalized among the beneficiary’s and the remaining assets divided by 5. However, there is no indication that Anita had any intentions of performing those obligations but fully intended on causing litigation to be brought so she could play the In Terrorem card, as was stated in Curtis original complaint [</w:t>
      </w:r>
      <w:hyperlink r:id="rId139" w:history="1">
        <w:r w:rsidRPr="006F1073">
          <w:rPr>
            <w:rStyle w:val="Hyperlink"/>
          </w:rPr>
          <w:t>Tab 1</w:t>
        </w:r>
      </w:hyperlink>
      <w:r>
        <w:t xml:space="preserve">]. That complaint also mentioned hearsay of Anita wiretapping Nelva’s phone and stalking her emails. All of this gets verified in due course. </w:t>
      </w:r>
    </w:p>
    <w:p w14:paraId="53A842FF" w14:textId="77777777" w:rsidR="007860A1" w:rsidRDefault="007860A1" w:rsidP="007860A1">
      <w:r>
        <w:lastRenderedPageBreak/>
        <w:t>Rather than resolve the fiduciary issue and settle the trust, Ostrom perpetrated fraud in order to obtain an order for Remand.</w:t>
      </w:r>
    </w:p>
    <w:p w14:paraId="791F1DCE" w14:textId="77777777" w:rsidR="00D13F3B" w:rsidRDefault="007860A1" w:rsidP="007860A1">
      <w:r w:rsidRPr="009E3007">
        <w:t>May 9, 2014 Ostrom filed a 1st amended complaint to pollute diversity [</w:t>
      </w:r>
      <w:hyperlink r:id="rId140" w:history="1">
        <w:r w:rsidRPr="00CF0025">
          <w:rPr>
            <w:rStyle w:val="Hyperlink"/>
          </w:rPr>
          <w:t>Tab 9</w:t>
        </w:r>
      </w:hyperlink>
      <w:r w:rsidRPr="009E3007">
        <w:fldChar w:fldCharType="begin"/>
      </w:r>
      <w:r w:rsidRPr="009E3007">
        <w:instrText xml:space="preserve"> XE "Tab 09:2014-05-09 Ostrom’s Motion to Remand" </w:instrText>
      </w:r>
      <w:r w:rsidRPr="009E3007">
        <w:fldChar w:fldCharType="end"/>
      </w:r>
      <w:r w:rsidRPr="009E3007">
        <w:t>], and on May 9, 2014 Ostrom filed an unopposed Motion to “</w:t>
      </w:r>
      <w:r w:rsidRPr="009E3007">
        <w:rPr>
          <w:b/>
        </w:rPr>
        <w:t>Remand</w:t>
      </w:r>
      <w:r w:rsidRPr="009E3007">
        <w:t>” the non-probate case to Harris County Probate Court No. 4 [</w:t>
      </w:r>
      <w:hyperlink r:id="rId141" w:history="1">
        <w:r w:rsidRPr="00B96BB9">
          <w:rPr>
            <w:rStyle w:val="Hyperlink"/>
          </w:rPr>
          <w:t>Tab 10</w:t>
        </w:r>
      </w:hyperlink>
      <w:r w:rsidRPr="009E3007">
        <w:fldChar w:fldCharType="begin"/>
      </w:r>
      <w:r w:rsidRPr="009E3007">
        <w:instrText xml:space="preserve"> XE "Tab 10:2014-05-09 Ostrom motion for remand" </w:instrText>
      </w:r>
      <w:r w:rsidRPr="009E3007">
        <w:fldChar w:fldCharType="end"/>
      </w:r>
      <w:r w:rsidRPr="009E3007">
        <w:t>]</w:t>
      </w:r>
      <w:r>
        <w:t xml:space="preserve">, from which the case had never been removed. Ostrom never even filed notice of appearance in the state probate court but simply started filing documents and signing agreements. </w:t>
      </w:r>
      <w:r w:rsidRPr="00E20A1C">
        <w:t>May 28, 2014 Ostrom filed a Motion to Enter a Transfer Order</w:t>
      </w:r>
      <w:r>
        <w:t>. T</w:t>
      </w:r>
      <w:r w:rsidRPr="00E20A1C">
        <w:t>he order approving the federal remand as a transfer was entered June 5, 2014 [</w:t>
      </w:r>
      <w:hyperlink r:id="rId142" w:history="1">
        <w:r w:rsidRPr="00B96BB9">
          <w:rPr>
            <w:rStyle w:val="Hyperlink"/>
          </w:rPr>
          <w:t>Tab 26</w:t>
        </w:r>
      </w:hyperlink>
      <w:r w:rsidRPr="00E20A1C">
        <w:t xml:space="preserve">] </w:t>
      </w:r>
      <w:r w:rsidR="00D13F3B">
        <w:t xml:space="preserve">February 9, 2015 Estate of Nelva Brunsting No. 412249-402 was opened, and was allegedly the federal case remanded/transferred to the probate court.  </w:t>
      </w:r>
    </w:p>
    <w:p w14:paraId="39C75AA0" w14:textId="77777777" w:rsidR="007860A1" w:rsidRDefault="007860A1" w:rsidP="007860A1">
      <w:r w:rsidRPr="00E20A1C">
        <w:t>February 17, 2015, incapacitated independent executor Carl Henry Brunsting tendered his resignation and substituted his wife Drina as his attorney in fact. [</w:t>
      </w:r>
      <w:hyperlink r:id="rId143" w:history="1">
        <w:r w:rsidRPr="00B96BB9">
          <w:rPr>
            <w:rStyle w:val="Hyperlink"/>
          </w:rPr>
          <w:t>Tab 27</w:t>
        </w:r>
      </w:hyperlink>
      <w:r w:rsidRPr="00E20A1C">
        <w:t xml:space="preserve">]. </w:t>
      </w:r>
      <w:r>
        <w:t>Th</w:t>
      </w:r>
      <w:r w:rsidR="00D13F3B">
        <w:t>r</w:t>
      </w:r>
      <w:r>
        <w:t>e</w:t>
      </w:r>
      <w:r w:rsidR="00D13F3B">
        <w:t>e</w:t>
      </w:r>
      <w:r>
        <w:t xml:space="preserve"> day</w:t>
      </w:r>
      <w:r w:rsidR="00D13F3B">
        <w:t>s later</w:t>
      </w:r>
      <w:r>
        <w:t xml:space="preserve">, </w:t>
      </w:r>
      <w:r w:rsidRPr="00E20A1C">
        <w:t xml:space="preserve">February </w:t>
      </w:r>
      <w:r>
        <w:t>20</w:t>
      </w:r>
      <w:r w:rsidRPr="00E20A1C">
        <w:t>, 2015</w:t>
      </w:r>
      <w:r>
        <w:t xml:space="preserve">, Ostrom and the  </w:t>
      </w:r>
      <w:r w:rsidRPr="00E20A1C">
        <w:t>participating attorneys all signed an Agreed Docket Control Order [</w:t>
      </w:r>
      <w:hyperlink r:id="rId144" w:history="1">
        <w:r w:rsidRPr="00D13F3B">
          <w:rPr>
            <w:rStyle w:val="Hyperlink"/>
          </w:rPr>
          <w:t>Tab 28</w:t>
        </w:r>
      </w:hyperlink>
      <w:r w:rsidRPr="00E20A1C">
        <w:t xml:space="preserve">] and March 5, 2015 the participating attorneys all signed an </w:t>
      </w:r>
      <w:r w:rsidRPr="00D13F3B">
        <w:rPr>
          <w:u w:val="single"/>
        </w:rPr>
        <w:t>Agreed Order to Consolidate “estate of Nelva Brunsting 412,249-402” with “estate of Nelva Brunsting 412,249-401”</w:t>
      </w:r>
      <w:r w:rsidRPr="00E20A1C">
        <w:t xml:space="preserve"> [</w:t>
      </w:r>
      <w:hyperlink r:id="rId145" w:history="1">
        <w:r w:rsidRPr="00D13F3B">
          <w:rPr>
            <w:rStyle w:val="Hyperlink"/>
          </w:rPr>
          <w:t>Tab 29</w:t>
        </w:r>
      </w:hyperlink>
      <w:r w:rsidRPr="00E20A1C">
        <w:t xml:space="preserve">]. </w:t>
      </w:r>
    </w:p>
    <w:p w14:paraId="2FEC9075" w14:textId="77777777" w:rsidR="007860A1" w:rsidRPr="005F2F33" w:rsidRDefault="007860A1" w:rsidP="00E849C2">
      <w:pPr>
        <w:pStyle w:val="Heading2"/>
      </w:pPr>
      <w:bookmarkStart w:id="94" w:name="_Toc172185084"/>
      <w:r w:rsidRPr="005F2F33">
        <w:t xml:space="preserve">The question at this juncture is where is the federal </w:t>
      </w:r>
      <w:r>
        <w:t>p</w:t>
      </w:r>
      <w:r w:rsidRPr="005F2F33">
        <w:t>laintiff’s lawsuit?</w:t>
      </w:r>
      <w:bookmarkEnd w:id="94"/>
    </w:p>
    <w:p w14:paraId="216E944D" w14:textId="77777777" w:rsidR="007860A1" w:rsidRDefault="007860A1" w:rsidP="007860A1">
      <w:r w:rsidRPr="005815AF">
        <w:t>The probate court docket [</w:t>
      </w:r>
      <w:r>
        <w:t>ROA.20-20566.</w:t>
      </w:r>
      <w:r w:rsidRPr="005815AF">
        <w:t>2869] shows that Ostrom did not even bother to file an appearance in Harris County Probate Court No. 4, but simply filed a motion to enter a transfer order [</w:t>
      </w:r>
      <w:r>
        <w:t>ROA.20-20566.</w:t>
      </w:r>
      <w:r w:rsidRPr="005815AF">
        <w:t>2684-2690] and then entered into agreements culminating in a merger  so complete [</w:t>
      </w:r>
      <w:r>
        <w:t>ROA.20-20566.</w:t>
      </w:r>
      <w:r w:rsidRPr="005815AF">
        <w:t xml:space="preserve">2693-2696] that it deprived Appellant of her separate legal identity  and substantial rights. In this manner Appellant’s own counsel, in concert with other </w:t>
      </w:r>
      <w:r w:rsidRPr="005815AF">
        <w:lastRenderedPageBreak/>
        <w:t xml:space="preserve">attorney’s, robbed </w:t>
      </w:r>
      <w:r>
        <w:t xml:space="preserve">Candace Curtis </w:t>
      </w:r>
      <w:r w:rsidRPr="005815AF">
        <w:t>of her right to due process, her right to equal protection of the law, her legal work product and access to the benefit of the unanimous opinion of th</w:t>
      </w:r>
      <w:r>
        <w:t>e 5</w:t>
      </w:r>
      <w:r w:rsidRPr="005F2F33">
        <w:rPr>
          <w:vertAlign w:val="superscript"/>
        </w:rPr>
        <w:t>th</w:t>
      </w:r>
      <w:r>
        <w:t xml:space="preserve"> </w:t>
      </w:r>
      <w:r w:rsidRPr="005815AF">
        <w:t>circuit court in the very cause in which it was obtained.  (Curtis v Brunsting 704 F.3d 406)</w:t>
      </w:r>
    </w:p>
    <w:p w14:paraId="2A3BFF80" w14:textId="77777777" w:rsidR="007860A1" w:rsidRPr="00CB51DF" w:rsidRDefault="007860A1" w:rsidP="00F41D88">
      <w:pPr>
        <w:pStyle w:val="Heading1"/>
      </w:pPr>
      <w:bookmarkStart w:id="95" w:name="_Toc172185085"/>
      <w:r w:rsidRPr="00CB51DF">
        <w:t>Attorney Stephen A Mendel, Texas State Bar No. 13930650</w:t>
      </w:r>
      <w:bookmarkEnd w:id="95"/>
    </w:p>
    <w:p w14:paraId="5AC5ADCF" w14:textId="77777777" w:rsidR="007860A1" w:rsidRDefault="007860A1" w:rsidP="007860A1">
      <w:r>
        <w:t>Defendant’s Anita Brunsting and Amy Brunsting appeared in SDTX No. 4:12-cv-592 represent by their parent’s disloyal estate planning attorneys (</w:t>
      </w:r>
      <w:r w:rsidRPr="008136B6">
        <w:t>Bernard Lyle Matthews III</w:t>
      </w:r>
      <w:r>
        <w:t>)</w:t>
      </w:r>
      <w:r w:rsidRPr="008136B6">
        <w:t xml:space="preserve"> </w:t>
      </w:r>
      <w:r>
        <w:t xml:space="preserve">but changed to attorneys from Thompson Coe for the Fifth Circuit appeal [No. 12-20164]. George Vie III appeared in the federal court and Maurene McCutcheon appeared in the state probate court. </w:t>
      </w:r>
      <w:r w:rsidRPr="00842658">
        <w:t>Affiant has no complaints regarding the conduct of the Mills Shirley Attorneys.</w:t>
      </w:r>
      <w:r>
        <w:t xml:space="preserve"> </w:t>
      </w:r>
    </w:p>
    <w:p w14:paraId="6CA9D602" w14:textId="77777777" w:rsidR="007860A1" w:rsidRDefault="007860A1" w:rsidP="007860A1">
      <w:r>
        <w:t xml:space="preserve">After the fraudulent “REMAND” to the state probate court and a pointless mediation, Mills Shirley Attorney Maurene McCutcheon, unwilling to descent to the level of moral depravity required by her client’s intentions, filed a motion for leave to withdraw citing conflicts between the law firm and their clients. </w:t>
      </w:r>
    </w:p>
    <w:p w14:paraId="4A83F593" w14:textId="77777777" w:rsidR="007860A1" w:rsidRPr="004F0DE7" w:rsidRDefault="007860A1" w:rsidP="007860A1">
      <w:pPr>
        <w:rPr>
          <w:highlight w:val="yellow"/>
        </w:rPr>
      </w:pPr>
      <w:r w:rsidRPr="004F0DE7">
        <w:rPr>
          <w:highlight w:val="yellow"/>
        </w:rPr>
        <w:t>Stephen A Mendel made his appearance November 14, 2015 and page one of the very first pleading Mendel filed [</w:t>
      </w:r>
      <w:hyperlink r:id="rId146" w:history="1">
        <w:r w:rsidRPr="004F0DE7">
          <w:rPr>
            <w:rStyle w:val="Hyperlink"/>
            <w:highlight w:val="yellow"/>
          </w:rPr>
          <w:t>Tab 54</w:t>
        </w:r>
      </w:hyperlink>
      <w:r w:rsidRPr="004F0DE7">
        <w:rPr>
          <w:highlight w:val="yellow"/>
        </w:rPr>
        <w:t>] December 5, 2015 makes four claims:</w:t>
      </w:r>
    </w:p>
    <w:p w14:paraId="4370E324" w14:textId="77777777" w:rsidR="007860A1" w:rsidRPr="004F0DE7" w:rsidRDefault="007860A1" w:rsidP="00BE4654">
      <w:pPr>
        <w:pStyle w:val="Quote"/>
        <w:rPr>
          <w:highlight w:val="yellow"/>
        </w:rPr>
      </w:pPr>
      <w:r w:rsidRPr="004F0DE7">
        <w:rPr>
          <w:highlight w:val="yellow"/>
        </w:rPr>
        <w:t>1. Distributions to pay legal-fee creditors are not authorized by the trust and, therefore, the motions must be denied.</w:t>
      </w:r>
    </w:p>
    <w:p w14:paraId="5CC6B4A4" w14:textId="77777777" w:rsidR="007860A1" w:rsidRPr="004F0DE7" w:rsidRDefault="007860A1" w:rsidP="00BE4654">
      <w:pPr>
        <w:pStyle w:val="Quote"/>
        <w:rPr>
          <w:highlight w:val="yellow"/>
        </w:rPr>
      </w:pPr>
      <w:r w:rsidRPr="004F0DE7">
        <w:rPr>
          <w:highlight w:val="yellow"/>
        </w:rPr>
        <w:t>2. Distributions to pay legal-fee creditors are prohibited by the trust and, therefore, the motions must be denied.</w:t>
      </w:r>
    </w:p>
    <w:p w14:paraId="4E0CEC3E" w14:textId="77777777" w:rsidR="007860A1" w:rsidRPr="004F0DE7" w:rsidRDefault="007860A1" w:rsidP="00BE4654">
      <w:pPr>
        <w:pStyle w:val="Quote"/>
        <w:rPr>
          <w:highlight w:val="yellow"/>
        </w:rPr>
      </w:pPr>
      <w:r w:rsidRPr="004F0DE7">
        <w:rPr>
          <w:highlight w:val="yellow"/>
        </w:rPr>
        <w:t>3. The Court lacks jurisdiction to decide the distributions for legal-fee creditor issue because there are no allegations of fraud, misconduct, or clear abuse of discretion with respect to Candace's and Carl's request that the trust pay their attorneys' fees.</w:t>
      </w:r>
    </w:p>
    <w:p w14:paraId="60CFD93E" w14:textId="77777777" w:rsidR="007860A1" w:rsidRPr="004F0DE7" w:rsidRDefault="007860A1" w:rsidP="00BE4654">
      <w:pPr>
        <w:pStyle w:val="Quote"/>
        <w:rPr>
          <w:highlight w:val="yellow"/>
        </w:rPr>
      </w:pPr>
      <w:r w:rsidRPr="004F0DE7">
        <w:rPr>
          <w:highlight w:val="yellow"/>
        </w:rPr>
        <w:lastRenderedPageBreak/>
        <w:t xml:space="preserve">4. If the Court finds the in terrorem clause is enforceable, then Candace and Carl have no right to any distribution from the trust. </w:t>
      </w:r>
    </w:p>
    <w:p w14:paraId="20CE0DBF" w14:textId="77777777" w:rsidR="00BE4654" w:rsidRDefault="00BE4654" w:rsidP="007860A1">
      <w:r w:rsidRPr="004F0DE7">
        <w:rPr>
          <w:highlight w:val="yellow"/>
        </w:rPr>
        <w:t>There it is, Number 4, the intimidation artifice. Don’t forget sanctions and the vexatious litigant label.</w:t>
      </w:r>
      <w:r>
        <w:t xml:space="preserve"> </w:t>
      </w:r>
    </w:p>
    <w:p w14:paraId="1BF21348" w14:textId="77777777" w:rsidR="00BE4654" w:rsidRDefault="00BE4654" w:rsidP="007860A1"/>
    <w:p w14:paraId="30DA8228" w14:textId="77777777" w:rsidR="007860A1" w:rsidRDefault="007860A1" w:rsidP="007860A1">
      <w:r w:rsidRPr="00E20A1C">
        <w:t>February 17, 2015, incapacitated independent executor Carl Henry Brunsting tendered his resignation and substituted his wife Drina as his attorney in fact [</w:t>
      </w:r>
      <w:hyperlink r:id="rId147" w:history="1">
        <w:r w:rsidRPr="00842658">
          <w:rPr>
            <w:rStyle w:val="Hyperlink"/>
          </w:rPr>
          <w:t>Tab 27</w:t>
        </w:r>
      </w:hyperlink>
      <w:r w:rsidRPr="00E20A1C">
        <w:t xml:space="preserve">]. </w:t>
      </w:r>
      <w:r>
        <w:t xml:space="preserve">The very next day, </w:t>
      </w:r>
      <w:r w:rsidRPr="00E20A1C">
        <w:t xml:space="preserve">February </w:t>
      </w:r>
      <w:r>
        <w:t>20</w:t>
      </w:r>
      <w:r w:rsidRPr="00E20A1C">
        <w:t>, 2015</w:t>
      </w:r>
      <w:r>
        <w:t xml:space="preserve">, Mendel Law firm attorney Brad Featherston and the </w:t>
      </w:r>
      <w:r w:rsidRPr="00E20A1C">
        <w:t>participating attorneys all signed an Agreed Docket Control Order [</w:t>
      </w:r>
      <w:hyperlink r:id="rId148" w:history="1">
        <w:r w:rsidRPr="00842658">
          <w:rPr>
            <w:rStyle w:val="Hyperlink"/>
          </w:rPr>
          <w:t>Tab 28</w:t>
        </w:r>
      </w:hyperlink>
      <w:r w:rsidRPr="00E20A1C">
        <w:t>] and March 5, 2015 the participating attorneys all signed an Agreed Order to Consolidate “estate of Nelva Brunsting 412,249-402” with “estate of Nelva Brunsting 412,249-401” [</w:t>
      </w:r>
      <w:hyperlink r:id="rId149" w:history="1">
        <w:r w:rsidRPr="008138C1">
          <w:rPr>
            <w:rStyle w:val="Hyperlink"/>
          </w:rPr>
          <w:t>Tab 29</w:t>
        </w:r>
      </w:hyperlink>
      <w:r w:rsidRPr="00E20A1C">
        <w:t>]</w:t>
      </w:r>
      <w:r>
        <w:t xml:space="preserve">, and closing the -402 docket, effectively converting the federal plaintiff into a state court </w:t>
      </w:r>
      <w:r w:rsidR="008138C1">
        <w:t>co-plaintiff/</w:t>
      </w:r>
      <w:r>
        <w:t xml:space="preserve">defendant in Carl’s (Bayless) </w:t>
      </w:r>
      <w:r w:rsidR="008138C1">
        <w:t>probate case</w:t>
      </w:r>
      <w:r>
        <w:t>.</w:t>
      </w:r>
      <w:r w:rsidR="008138C1">
        <w:t xml:space="preserve"> </w:t>
      </w:r>
    </w:p>
    <w:p w14:paraId="49BFF992" w14:textId="77777777" w:rsidR="007860A1" w:rsidRDefault="007860A1" w:rsidP="007860A1">
      <w:r w:rsidRPr="00927ED1">
        <w:rPr>
          <w:highlight w:val="yellow"/>
        </w:rPr>
        <w:t>Curtis fired Ostrom immediately upon discovering his treachery and the Agreed Order to Consolidate [</w:t>
      </w:r>
      <w:hyperlink r:id="rId150" w:history="1">
        <w:r w:rsidRPr="00365FDF">
          <w:rPr>
            <w:rStyle w:val="Hyperlink"/>
            <w:highlight w:val="yellow"/>
          </w:rPr>
          <w:t>Tab 29</w:t>
        </w:r>
      </w:hyperlink>
      <w:r w:rsidRPr="00927ED1">
        <w:rPr>
          <w:highlight w:val="yellow"/>
        </w:rPr>
        <w:t>] quickly disappeared from the docket record</w:t>
      </w:r>
      <w:r>
        <w:t>.</w:t>
      </w:r>
    </w:p>
    <w:p w14:paraId="64D622FD" w14:textId="77777777" w:rsidR="007860A1" w:rsidRDefault="007860A1" w:rsidP="007860A1">
      <w:r>
        <w:t>After illegal WIRE TAP recordings</w:t>
      </w:r>
      <w:r w:rsidR="00EC5D1E">
        <w:rPr>
          <w:rStyle w:val="FootnoteReference"/>
        </w:rPr>
        <w:footnoteReference w:id="8"/>
      </w:r>
      <w:r w:rsidR="00EC5D1E">
        <w:rPr>
          <w:rStyle w:val="FootnoteReference"/>
        </w:rPr>
        <w:footnoteReference w:id="9"/>
      </w:r>
      <w:r w:rsidR="00EC5D1E">
        <w:t xml:space="preserve"> </w:t>
      </w:r>
      <w:r>
        <w:t>were disseminated by the Mendel law firm via certified mail in July 2015, the “Agreed Docket Control Order” [</w:t>
      </w:r>
      <w:hyperlink r:id="rId151" w:history="1">
        <w:r w:rsidRPr="00365FDF">
          <w:rPr>
            <w:rStyle w:val="Hyperlink"/>
          </w:rPr>
          <w:t>Tab 28</w:t>
        </w:r>
      </w:hyperlink>
      <w:r>
        <w:t>] and dispositive motions hearings were displaced by Bayless Emergency Motion for a Protective Order [</w:t>
      </w:r>
      <w:hyperlink r:id="rId152" w:history="1">
        <w:r w:rsidRPr="00842658">
          <w:rPr>
            <w:rStyle w:val="Hyperlink"/>
          </w:rPr>
          <w:t>Tab 72</w:t>
        </w:r>
      </w:hyperlink>
      <w:r>
        <w:t>]. See transcript [Tab 63]. We didn’t see another Docket control Order until June 2021 [</w:t>
      </w:r>
      <w:hyperlink r:id="rId153" w:history="1">
        <w:r w:rsidRPr="00842658">
          <w:rPr>
            <w:rStyle w:val="Hyperlink"/>
          </w:rPr>
          <w:t>Tab 75</w:t>
        </w:r>
      </w:hyperlink>
      <w:r>
        <w:t xml:space="preserve">]. </w:t>
      </w:r>
      <w:r w:rsidR="00EC5D1E">
        <w:t xml:space="preserve">Let’s see where we are in the </w:t>
      </w:r>
      <w:hyperlink r:id="rId154" w:history="1">
        <w:r w:rsidR="00EC5D1E" w:rsidRPr="00EC5D1E">
          <w:rPr>
            <w:rStyle w:val="Hyperlink"/>
          </w:rPr>
          <w:t xml:space="preserve">war of </w:t>
        </w:r>
        <w:r w:rsidR="00EC5D1E" w:rsidRPr="00EC5D1E">
          <w:rPr>
            <w:rStyle w:val="Hyperlink"/>
          </w:rPr>
          <w:lastRenderedPageBreak/>
          <w:t>attrition</w:t>
        </w:r>
      </w:hyperlink>
      <w:r w:rsidR="00EC5D1E">
        <w:t xml:space="preserve">, nothing resolved to date and everything is still pending. Judge Christine Butts never ruled on a single dispositive or declaratory issue.  </w:t>
      </w:r>
    </w:p>
    <w:p w14:paraId="060932A8" w14:textId="77777777" w:rsidR="007860A1" w:rsidRDefault="007860A1" w:rsidP="007860A1">
      <w:r>
        <w:t xml:space="preserve">In the </w:t>
      </w:r>
      <w:r w:rsidRPr="0036053D">
        <w:t>Honest Services Fraud</w:t>
      </w:r>
      <w:r>
        <w:t xml:space="preserve"> case [</w:t>
      </w:r>
      <w:hyperlink r:id="rId155" w:history="1">
        <w:r w:rsidRPr="000E5344">
          <w:rPr>
            <w:rStyle w:val="Hyperlink"/>
          </w:rPr>
          <w:t>SDTX 4:16-cv-1969</w:t>
        </w:r>
      </w:hyperlink>
      <w:r>
        <w:t>] Mendel claimed the allegations stemmed from a probate case (</w:t>
      </w:r>
      <w:hyperlink r:id="rId156" w:history="1">
        <w:r w:rsidRPr="00290294">
          <w:rPr>
            <w:rStyle w:val="Hyperlink"/>
          </w:rPr>
          <w:t>Steven Mendel Doc 36</w:t>
        </w:r>
      </w:hyperlink>
      <w:r w:rsidRPr="00637BEF">
        <w:t xml:space="preserve"> p2, 6</w:t>
      </w:r>
      <w:r>
        <w:t>) and used the words “probate court” redundantly. Mendel was also accused of extortion and obstruction of justice. The proof of extortion comes in the form of a “pre-settlement accounting” [</w:t>
      </w:r>
      <w:hyperlink r:id="rId157" w:history="1">
        <w:r w:rsidRPr="00842658">
          <w:rPr>
            <w:rStyle w:val="Hyperlink"/>
          </w:rPr>
          <w:t>Tab 57</w:t>
        </w:r>
      </w:hyperlink>
      <w:r>
        <w:t xml:space="preserve">] where the attorneys were demanding their fees be paid “off the top”, a/k/a from the trust. So much for </w:t>
      </w:r>
      <w:hyperlink r:id="rId158" w:history="1">
        <w:r w:rsidRPr="00713C92">
          <w:rPr>
            <w:rStyle w:val="Hyperlink"/>
          </w:rPr>
          <w:t>Mendel’s December 5, 201</w:t>
        </w:r>
        <w:r w:rsidR="00842658" w:rsidRPr="00713C92">
          <w:rPr>
            <w:rStyle w:val="Hyperlink"/>
          </w:rPr>
          <w:t>4</w:t>
        </w:r>
        <w:r w:rsidRPr="00713C92">
          <w:rPr>
            <w:rStyle w:val="Hyperlink"/>
          </w:rPr>
          <w:t xml:space="preserve"> pleading</w:t>
        </w:r>
      </w:hyperlink>
      <w:r>
        <w:t xml:space="preserve"> that: </w:t>
      </w:r>
    </w:p>
    <w:p w14:paraId="29E91C57" w14:textId="77777777" w:rsidR="007860A1" w:rsidRPr="003C58EE" w:rsidRDefault="007860A1" w:rsidP="007860A1">
      <w:pPr>
        <w:pStyle w:val="Quote"/>
      </w:pPr>
      <w:r>
        <w:t>1</w:t>
      </w:r>
      <w:r w:rsidRPr="003C58EE">
        <w:t>. Distributions to pay legal-fee creditors are not authorized b</w:t>
      </w:r>
      <w:r>
        <w:t xml:space="preserve">y the trust and, therefore, the </w:t>
      </w:r>
      <w:r w:rsidRPr="003C58EE">
        <w:t>motions must be denied.</w:t>
      </w:r>
    </w:p>
    <w:p w14:paraId="6EF1101E" w14:textId="77777777" w:rsidR="007860A1" w:rsidRDefault="007860A1" w:rsidP="007860A1">
      <w:pPr>
        <w:pStyle w:val="Quote"/>
      </w:pPr>
      <w:r>
        <w:t>&amp;</w:t>
      </w:r>
    </w:p>
    <w:p w14:paraId="310438EC" w14:textId="77777777" w:rsidR="007860A1" w:rsidRDefault="007860A1" w:rsidP="007860A1">
      <w:pPr>
        <w:pStyle w:val="Quote"/>
      </w:pPr>
      <w:r>
        <w:t>2. Distributions to pay legal-fee creditors are prohibited by the trust and, therefore, the motions must be denied.</w:t>
      </w:r>
    </w:p>
    <w:p w14:paraId="0A08907A" w14:textId="77777777" w:rsidR="007860A1" w:rsidRDefault="007860A1" w:rsidP="007860A1">
      <w:r>
        <w:t>Mendel engaged in nothing but obstruction and evasion while making verbal threats of disinheritance in effort to force beneficiary Candace Curtis to capitulate to his ransom demands. He did not put his larceny on paper until his March 5, 2021 “settlement proposal” [</w:t>
      </w:r>
      <w:hyperlink r:id="rId159" w:history="1">
        <w:r w:rsidRPr="000B611E">
          <w:rPr>
            <w:rStyle w:val="Hyperlink"/>
          </w:rPr>
          <w:t>Tab 57</w:t>
        </w:r>
      </w:hyperlink>
      <w:r>
        <w:t>], where he completely ignored his December 5, 2015 arguments against distributing anything to the beneficiary. [</w:t>
      </w:r>
      <w:hyperlink r:id="rId160" w:history="1">
        <w:r w:rsidRPr="000B611E">
          <w:rPr>
            <w:rStyle w:val="Hyperlink"/>
          </w:rPr>
          <w:t>Tab 54</w:t>
        </w:r>
      </w:hyperlink>
      <w:r>
        <w:t xml:space="preserve">] </w:t>
      </w:r>
    </w:p>
    <w:p w14:paraId="059B4A87" w14:textId="77777777" w:rsidR="007860A1" w:rsidRDefault="007860A1" w:rsidP="007860A1">
      <w:pPr>
        <w:pStyle w:val="Quote"/>
      </w:pPr>
      <w:r>
        <w:t xml:space="preserve">Tex. Prop. Code </w:t>
      </w:r>
    </w:p>
    <w:p w14:paraId="3186C4FB" w14:textId="77777777" w:rsidR="007860A1" w:rsidRDefault="007860A1" w:rsidP="007860A1">
      <w:pPr>
        <w:pStyle w:val="Quote"/>
      </w:pPr>
      <w:r>
        <w:t xml:space="preserve">Sec. 101.002. LIABILITY OF TRUST PROPERTY. </w:t>
      </w:r>
    </w:p>
    <w:p w14:paraId="1A3FA3E8" w14:textId="77777777" w:rsidR="007860A1" w:rsidRDefault="007860A1" w:rsidP="007860A1">
      <w:pPr>
        <w:pStyle w:val="Quote"/>
      </w:pPr>
      <w:r>
        <w:t>Although trust property is held by the trustee without identifying the trust or its beneficiaries, the trust property is not liable to satisfy the personal obligations of the trustee.</w:t>
      </w:r>
    </w:p>
    <w:p w14:paraId="167FC324" w14:textId="77777777" w:rsidR="007860A1" w:rsidRPr="004A44AB" w:rsidRDefault="007860A1" w:rsidP="007860A1">
      <w:pPr>
        <w:pStyle w:val="Quote"/>
      </w:pPr>
      <w:r>
        <w:t xml:space="preserve">Sec. 112.038. FORFEITURE CLAUSE. (a) A provision in a trust that would cause a forfeiture of or void an interest for bringing </w:t>
      </w:r>
      <w:r>
        <w:lastRenderedPageBreak/>
        <w:t xml:space="preserve">any </w:t>
      </w:r>
      <w:r w:rsidRPr="004A44AB">
        <w:t>court action, including contesting a trust, is enforceable unless in</w:t>
      </w:r>
      <w:r>
        <w:t xml:space="preserve"> </w:t>
      </w:r>
      <w:r w:rsidRPr="004A44AB">
        <w:t>a court action determining whether the forfeiture clause should be</w:t>
      </w:r>
      <w:r>
        <w:t xml:space="preserve"> </w:t>
      </w:r>
      <w:r w:rsidRPr="004A44AB">
        <w:t>enforced, the person who brought the action contrary to the</w:t>
      </w:r>
      <w:r>
        <w:t xml:space="preserve"> </w:t>
      </w:r>
      <w:r w:rsidRPr="004A44AB">
        <w:t>forfeiture clause establishes by a preponderance of the evidence</w:t>
      </w:r>
      <w:r>
        <w:t xml:space="preserve"> </w:t>
      </w:r>
      <w:r w:rsidRPr="004A44AB">
        <w:t>that:</w:t>
      </w:r>
    </w:p>
    <w:p w14:paraId="3E6DF6F9" w14:textId="77777777" w:rsidR="007860A1" w:rsidRPr="004A44AB" w:rsidRDefault="007860A1" w:rsidP="007860A1">
      <w:pPr>
        <w:pStyle w:val="Quote"/>
      </w:pPr>
      <w:r w:rsidRPr="004A44AB">
        <w:t>(1) just cause existed for bringing the action; and</w:t>
      </w:r>
    </w:p>
    <w:p w14:paraId="1BA87F75" w14:textId="77777777" w:rsidR="007860A1" w:rsidRPr="004A44AB" w:rsidRDefault="007860A1" w:rsidP="007860A1">
      <w:pPr>
        <w:pStyle w:val="Quote"/>
      </w:pPr>
      <w:r w:rsidRPr="004A44AB">
        <w:t>(2) the action was brought and maintained in good faith.</w:t>
      </w:r>
    </w:p>
    <w:p w14:paraId="2A2E6C8B" w14:textId="77777777" w:rsidR="007860A1" w:rsidRDefault="007860A1" w:rsidP="007860A1">
      <w:pPr>
        <w:pStyle w:val="Quote"/>
      </w:pPr>
      <w:r w:rsidRPr="004A44AB">
        <w:t>(b) This section is not intended to and does not repeal any</w:t>
      </w:r>
      <w:r>
        <w:t xml:space="preserve"> </w:t>
      </w:r>
      <w:r w:rsidRPr="004A44AB">
        <w:t>law, recognizing that forfeiture clauses generally will not be</w:t>
      </w:r>
      <w:r>
        <w:t xml:space="preserve"> </w:t>
      </w:r>
      <w:r w:rsidRPr="004A44AB">
        <w:t>construed to prevent a beneficiary from seeking to compel a fiduciary</w:t>
      </w:r>
      <w:r>
        <w:t xml:space="preserve"> </w:t>
      </w:r>
      <w:r w:rsidRPr="004A44AB">
        <w:t>to perform the fiduciary's duties, seeking redress against a</w:t>
      </w:r>
      <w:r>
        <w:t xml:space="preserve"> </w:t>
      </w:r>
      <w:r w:rsidRPr="004A44AB">
        <w:t>fiduciary for a breach of the</w:t>
      </w:r>
      <w:r>
        <w:t xml:space="preserve"> </w:t>
      </w:r>
      <w:r w:rsidRPr="004A44AB">
        <w:t>fiduciary's duties, or seeking a</w:t>
      </w:r>
      <w:r>
        <w:t xml:space="preserve"> </w:t>
      </w:r>
      <w:r w:rsidRPr="004A44AB">
        <w:t>judicial construction of a will or trust.</w:t>
      </w:r>
    </w:p>
    <w:p w14:paraId="5206DD72" w14:textId="77777777" w:rsidR="007860A1" w:rsidRDefault="007860A1" w:rsidP="007860A1">
      <w:r>
        <w:t>Mr. Mendel and his client have been in perpetual violation of the federal preliminary injunctions [</w:t>
      </w:r>
      <w:hyperlink r:id="rId161" w:history="1">
        <w:r w:rsidRPr="00853375">
          <w:rPr>
            <w:rStyle w:val="Hyperlink"/>
          </w:rPr>
          <w:t>Tab 4</w:t>
        </w:r>
      </w:hyperlink>
      <w:r>
        <w:t>] command to deposit income into an appropriate account for the beneficiary. Instead, Mendel has allowed his client to pay excess taxes directly resulting from the trustees’ refusal to distribute anything to the beneficiary. (</w:t>
      </w:r>
      <w:r w:rsidRPr="00B117CB">
        <w:t>see reference to “incurred debt” ROA.20-20566.2886</w:t>
      </w:r>
      <w:r>
        <w:t>) [</w:t>
      </w:r>
      <w:hyperlink r:id="rId162" w:history="1">
        <w:r w:rsidRPr="00853375">
          <w:rPr>
            <w:rStyle w:val="Hyperlink"/>
          </w:rPr>
          <w:t>Tab 100</w:t>
        </w:r>
      </w:hyperlink>
      <w:r>
        <w:t>] The exercise of a cestui que right to hold the trustee accountable cannot be diminished, let alone perverted into violation of an in Terrorem clause. Disciplinary Rule 3.01.</w:t>
      </w:r>
    </w:p>
    <w:p w14:paraId="6C6A4D28" w14:textId="77777777" w:rsidR="007860A1" w:rsidRDefault="007860A1" w:rsidP="007860A1">
      <w:pPr>
        <w:pStyle w:val="Quote"/>
      </w:pPr>
      <w:r>
        <w:t>Tex. Prop. Code  Sec. 112.032. ACTIVE AND PASSIVE TRUSTS; STATUTE OF USES. (a)</w:t>
      </w:r>
    </w:p>
    <w:p w14:paraId="451EE334" w14:textId="77777777" w:rsidR="007860A1" w:rsidRDefault="007860A1" w:rsidP="007860A1">
      <w:pPr>
        <w:pStyle w:val="Quote"/>
      </w:pPr>
      <w:r>
        <w:t>Except as provided by Subsection (b), title to real property held in trust vests directly in the beneficiary if the trustee has neither a power nor a duty related to the administration of the trust.</w:t>
      </w:r>
    </w:p>
    <w:p w14:paraId="4CFF1C7A" w14:textId="77777777" w:rsidR="007860A1" w:rsidRDefault="007860A1" w:rsidP="007860A1">
      <w:pPr>
        <w:pStyle w:val="Quote"/>
      </w:pPr>
      <w:r>
        <w:t>(b) The title of a trustee in real property is not divested if the trustee's title is not merely nominal but is subject to a power or duty in relation to the property.</w:t>
      </w:r>
    </w:p>
    <w:p w14:paraId="71F4654F" w14:textId="77777777" w:rsidR="007860A1" w:rsidRDefault="007860A1" w:rsidP="007860A1">
      <w:r>
        <w:t xml:space="preserve">Mendel showed his true colors when he filed a ranting Motion for Summary Judgement claiming Curtis violated a no-contest clause by refusing to capitulate to </w:t>
      </w:r>
      <w:r>
        <w:lastRenderedPageBreak/>
        <w:t>their ransom demands [</w:t>
      </w:r>
      <w:hyperlink r:id="rId163" w:history="1">
        <w:r w:rsidRPr="00096F64">
          <w:rPr>
            <w:rStyle w:val="Hyperlink"/>
          </w:rPr>
          <w:t>Tab 76</w:t>
        </w:r>
      </w:hyperlink>
      <w:r>
        <w:t>]. Mendel’s fee statement [</w:t>
      </w:r>
      <w:hyperlink r:id="rId164" w:history="1">
        <w:r w:rsidRPr="00F84DE6">
          <w:rPr>
            <w:rStyle w:val="Hyperlink"/>
          </w:rPr>
          <w:t>Tab 51</w:t>
        </w:r>
      </w:hyperlink>
      <w:r>
        <w:t>] does not show Anita Brunsting having ever paid Mendel a dime. See Disciplinary Rule 1.08 (e)(h) &amp; Note 7. Mendel by advancing credit for his services and demanding his fees be paid from the trust, has attempted to acquire an interest in the trust thereby acquiring a proprietary interest in the subject matter of the litigation in which he has endlessly sought to maximize his own return (</w:t>
      </w:r>
      <w:r w:rsidRPr="00763F82">
        <w:t>champerty and maintenance</w:t>
      </w:r>
      <w:r>
        <w:t>) rather than representing the interests of his client and performing as an officer of the legal system and guardian of the law, Mendel has acted in the capacity of a self-interested predator. See Disciplinary Rules 3.02, 3.03, 3.04 &amp; 3.05. See Preamble A para 1, 2, 3, 4, 5, 7, &amp; 8.</w:t>
      </w:r>
    </w:p>
    <w:p w14:paraId="47DF849B" w14:textId="77777777" w:rsidR="00A21269" w:rsidRPr="00CB51DF" w:rsidRDefault="00A21269" w:rsidP="00F41D88">
      <w:pPr>
        <w:pStyle w:val="Heading1"/>
      </w:pPr>
      <w:bookmarkStart w:id="96" w:name="_Toc172185086"/>
      <w:r w:rsidRPr="00CB51DF">
        <w:t>Attorney Neal Spielman, Texas State Bar No. 00794678</w:t>
      </w:r>
      <w:bookmarkEnd w:id="96"/>
    </w:p>
    <w:p w14:paraId="64EF005A" w14:textId="77777777" w:rsidR="00A21269" w:rsidRDefault="00A21269" w:rsidP="00A21269">
      <w:r>
        <w:t xml:space="preserve">Attorney Neal Spielman made his appearance on behalf of Co-Trustee Defendant Amy Brunsting shortly after the Mendel law firm made their appearance. </w:t>
      </w:r>
    </w:p>
    <w:p w14:paraId="3FED78ED" w14:textId="77777777" w:rsidR="007860A1" w:rsidRDefault="007860A1" w:rsidP="007860A1"/>
    <w:p w14:paraId="1444FC15" w14:textId="77777777" w:rsidR="007860A1" w:rsidRPr="00CB51DF" w:rsidRDefault="007860A1" w:rsidP="00F41D88">
      <w:pPr>
        <w:pStyle w:val="Heading1"/>
      </w:pPr>
      <w:bookmarkStart w:id="97" w:name="_Toc172185087"/>
      <w:r w:rsidRPr="00CB51DF">
        <w:t>Attorney Gregory Lester Texas State Bar No. 12235700</w:t>
      </w:r>
      <w:bookmarkEnd w:id="97"/>
    </w:p>
    <w:p w14:paraId="35877F41" w14:textId="77777777" w:rsidR="007860A1" w:rsidRDefault="007860A1" w:rsidP="007860A1">
      <w:r>
        <w:t>[</w:t>
      </w:r>
      <w:hyperlink r:id="rId165" w:history="1">
        <w:r w:rsidRPr="00E47DB8">
          <w:rPr>
            <w:rStyle w:val="Hyperlink"/>
          </w:rPr>
          <w:t>Tab 60</w:t>
        </w:r>
      </w:hyperlink>
      <w:r>
        <w:t xml:space="preserve">] After the wiretap recordings were used to eliminate the February 20, 2015 DCO and evade dispositive motions hearings, </w:t>
      </w:r>
      <w:r w:rsidRPr="00CB51DF">
        <w:t>Attorney Gregory Lester</w:t>
      </w:r>
      <w:r>
        <w:t xml:space="preserve"> was appointed Temporary Administrator for the “</w:t>
      </w:r>
      <w:r w:rsidRPr="00573DB5">
        <w:rPr>
          <w:i/>
        </w:rPr>
        <w:t>estate of Nelva Brunsting</w:t>
      </w:r>
      <w:r>
        <w:t xml:space="preserve">” for purposes of evaluating the “claims” in the case. </w:t>
      </w:r>
    </w:p>
    <w:p w14:paraId="2A29C159" w14:textId="77777777" w:rsidR="007860A1" w:rsidRPr="00DB6C1C" w:rsidRDefault="007860A1" w:rsidP="007860A1">
      <w:pPr>
        <w:pStyle w:val="Quote"/>
      </w:pPr>
      <w:bookmarkStart w:id="98" w:name="_Toc75843583"/>
      <w:r w:rsidRPr="00DB6C1C">
        <w:t>Tex. Est. Code § 52.002 CLAIM DOCKET</w:t>
      </w:r>
      <w:bookmarkEnd w:id="98"/>
    </w:p>
    <w:p w14:paraId="1EEB39EB" w14:textId="77777777" w:rsidR="007860A1" w:rsidRPr="00DB6C1C" w:rsidRDefault="007860A1" w:rsidP="007860A1">
      <w:pPr>
        <w:pStyle w:val="Quote"/>
      </w:pPr>
      <w:r w:rsidRPr="00DB6C1C">
        <w:rPr>
          <w:b/>
          <w:bCs/>
        </w:rPr>
        <w:t>(a)</w:t>
      </w:r>
      <w:r w:rsidRPr="00DB6C1C">
        <w:t xml:space="preserve"> The county clerk </w:t>
      </w:r>
      <w:r w:rsidRPr="00DB6C1C">
        <w:rPr>
          <w:b/>
          <w:bCs/>
        </w:rPr>
        <w:t>shall</w:t>
      </w:r>
      <w:r w:rsidRPr="00DB6C1C">
        <w:t xml:space="preserve"> maintain a record book titled "Claim Docket" and shall record in the book each claim that is presented against an estate for the court's approval.</w:t>
      </w:r>
    </w:p>
    <w:p w14:paraId="4119A3E5" w14:textId="77777777" w:rsidR="007860A1" w:rsidRDefault="007860A1" w:rsidP="007860A1">
      <w:r>
        <w:lastRenderedPageBreak/>
        <w:t xml:space="preserve">The Report of Temporary Administrator </w:t>
      </w:r>
      <w:r w:rsidRPr="00CB51DF">
        <w:t>Gregory Lester</w:t>
      </w:r>
      <w:r>
        <w:t xml:space="preserve"> [</w:t>
      </w:r>
      <w:hyperlink r:id="rId166" w:history="1">
        <w:r w:rsidRPr="00E47DB8">
          <w:rPr>
            <w:rStyle w:val="Hyperlink"/>
          </w:rPr>
          <w:t>Tab 59</w:t>
        </w:r>
      </w:hyperlink>
      <w:r>
        <w:t>] never mentions the will of Nelva Brunsting, fails to identify any property subject to in rem claims and never mentions a single claim against the “</w:t>
      </w:r>
      <w:r w:rsidRPr="00573DB5">
        <w:rPr>
          <w:i/>
        </w:rPr>
        <w:t>estate of Nelva Brunsting</w:t>
      </w:r>
      <w:r>
        <w:t xml:space="preserve">”. </w:t>
      </w:r>
    </w:p>
    <w:p w14:paraId="0FB15286" w14:textId="77777777" w:rsidR="007860A1" w:rsidRDefault="007860A1" w:rsidP="007860A1">
      <w:r>
        <w:t xml:space="preserve">Instead, Temporary Administrator </w:t>
      </w:r>
      <w:r w:rsidRPr="00CB51DF">
        <w:t>Gregory Lester</w:t>
      </w:r>
      <w:r>
        <w:t xml:space="preserve">’s Report runs straight to the In Terrorem clause in an instrument referred to as a “Qualified Beneficiary Designation and Testamentary Power of Appointment under living Trust Agreement” containing a no contest clause that includes corruption of blood. This instrument is not in evidence and the defendant alleged co-trustees </w:t>
      </w:r>
      <w:r w:rsidRPr="00CD1D4C">
        <w:rPr>
          <w:u w:val="single"/>
        </w:rPr>
        <w:t>will not</w:t>
      </w:r>
      <w:r>
        <w:t xml:space="preserve"> produce the instrument and qualify it as evidence </w:t>
      </w:r>
      <w:r w:rsidRPr="00CD1D4C">
        <w:rPr>
          <w:u w:val="single"/>
        </w:rPr>
        <w:t>because they cannot</w:t>
      </w:r>
      <w:r>
        <w:t>. See [</w:t>
      </w:r>
      <w:hyperlink r:id="rId167" w:history="1">
        <w:r w:rsidRPr="00E47DB8">
          <w:rPr>
            <w:rStyle w:val="Hyperlink"/>
          </w:rPr>
          <w:t>Tab 77a</w:t>
        </w:r>
      </w:hyperlink>
      <w:r>
        <w:t>]</w:t>
      </w:r>
    </w:p>
    <w:p w14:paraId="20B7995A" w14:textId="77777777" w:rsidR="007860A1" w:rsidRDefault="007860A1" w:rsidP="007860A1">
      <w:pPr>
        <w:pStyle w:val="Quote"/>
      </w:pPr>
      <w:r>
        <w:t>“An honest temporary administrator’s report [ROA.17-20360.611] would have pointed these things out instead of attempting to validate the forgery called 8/25/2010 QBD.</w:t>
      </w:r>
      <w:r>
        <w:rPr>
          <w:sz w:val="18"/>
          <w:szCs w:val="18"/>
        </w:rPr>
        <w:t xml:space="preserve">24 </w:t>
      </w:r>
      <w:r>
        <w:t>Defendants cling to this instrument in their assertions of fact, but refuse to produce it and qualify it as evidence. They will not because they cannot.”</w:t>
      </w:r>
    </w:p>
    <w:p w14:paraId="3E82CDCA" w14:textId="77777777" w:rsidR="007860A1" w:rsidRDefault="007860A1" w:rsidP="00A21269">
      <w:r>
        <w:t>Gregory Lester’s bill for services [</w:t>
      </w:r>
      <w:hyperlink r:id="rId168" w:history="1">
        <w:r w:rsidRPr="004A23A0">
          <w:rPr>
            <w:rStyle w:val="Hyperlink"/>
          </w:rPr>
          <w:t>Tab 78</w:t>
        </w:r>
      </w:hyperlink>
      <w:r>
        <w:t xml:space="preserve">] shows that he spent the lion’s share of his time with </w:t>
      </w:r>
      <w:r w:rsidRPr="00CB51DF">
        <w:t xml:space="preserve">Attorney </w:t>
      </w:r>
      <w:r>
        <w:t xml:space="preserve">Neal Spielman and his statement does not match </w:t>
      </w:r>
      <w:hyperlink r:id="rId169" w:history="1">
        <w:r w:rsidRPr="004A23A0">
          <w:rPr>
            <w:rStyle w:val="Hyperlink"/>
          </w:rPr>
          <w:t>Jill Young’s statement</w:t>
        </w:r>
      </w:hyperlink>
      <w:r>
        <w:t xml:space="preserve"> for the periods each billed for meeting with the other. Fraudulent Administrator </w:t>
      </w:r>
      <w:r w:rsidRPr="00CB51DF">
        <w:t>Gregory Lester</w:t>
      </w:r>
      <w:r>
        <w:t xml:space="preserve"> (administrator of nothing) also filed a supplement to his report that is patently false [</w:t>
      </w:r>
      <w:hyperlink r:id="rId170" w:history="1">
        <w:r w:rsidRPr="004A23A0">
          <w:rPr>
            <w:rStyle w:val="Hyperlink"/>
          </w:rPr>
          <w:t>Tab 77</w:t>
        </w:r>
      </w:hyperlink>
      <w:r>
        <w:t xml:space="preserve">].   </w:t>
      </w:r>
    </w:p>
    <w:p w14:paraId="3B1D8BC9" w14:textId="77777777" w:rsidR="007860A1" w:rsidRDefault="007860A1" w:rsidP="00F41D88">
      <w:pPr>
        <w:pStyle w:val="Heading1"/>
      </w:pPr>
      <w:bookmarkStart w:id="99" w:name="_Toc172185088"/>
      <w:r w:rsidRPr="00CB51DF">
        <w:t>Attorney Jill Willard-Young Texas State Bar No. 00797670</w:t>
      </w:r>
      <w:bookmarkEnd w:id="99"/>
    </w:p>
    <w:p w14:paraId="778869D8" w14:textId="77777777" w:rsidR="00CB3320" w:rsidRPr="00CB3320" w:rsidRDefault="00CB3320" w:rsidP="00CB3320">
      <w:r>
        <w:t xml:space="preserve">Participant in the Temporary Administrator scam with Gregory Lester and walked away with Brunsting Trust money in her pocket. </w:t>
      </w:r>
    </w:p>
    <w:p w14:paraId="7B13BCD9" w14:textId="77777777" w:rsidR="007860A1" w:rsidRPr="00CB51DF" w:rsidRDefault="007860A1" w:rsidP="00F41D88">
      <w:pPr>
        <w:pStyle w:val="Heading1"/>
      </w:pPr>
      <w:bookmarkStart w:id="100" w:name="_Toc172185089"/>
      <w:r w:rsidRPr="00CB51DF">
        <w:t>Attorney Zandra E. Foley, State Bar No. 24032085</w:t>
      </w:r>
      <w:bookmarkEnd w:id="100"/>
    </w:p>
    <w:p w14:paraId="3F40C532" w14:textId="24BBFD72" w:rsidR="004A23A0" w:rsidRDefault="004A23A0" w:rsidP="004A23A0">
      <w:pPr>
        <w:pStyle w:val="NoSpacing"/>
      </w:pPr>
      <w:r>
        <w:lastRenderedPageBreak/>
        <w:t xml:space="preserve">Thompson/Coe attorney representing estate planning bait and switch Grifter Candace Kunz-Freed  in </w:t>
      </w:r>
      <w:r w:rsidRPr="0013066E">
        <w:rPr>
          <w:b/>
        </w:rPr>
        <w:t>Harris County District Court 164 Cause No. 2013-05455</w:t>
      </w:r>
      <w:r>
        <w:t xml:space="preserve"> brought by Bayless on behalf of the estates of Elmer and Nelva Brunsting. This case was abandoned by Bayless when she filed Carl’s resignation. </w:t>
      </w:r>
    </w:p>
    <w:p w14:paraId="32D9EC73" w14:textId="77777777" w:rsidR="002D38E1" w:rsidRDefault="004A23A0" w:rsidP="00CB3320">
      <w:pPr>
        <w:pStyle w:val="NoSpacing"/>
        <w:rPr>
          <w:rStyle w:val="Hyperlink"/>
          <w:szCs w:val="24"/>
        </w:rPr>
      </w:pPr>
      <w:r>
        <w:t xml:space="preserve">Attorney Zandra Foley was simultaneously </w:t>
      </w:r>
      <w:hyperlink r:id="rId171" w:history="1">
        <w:r w:rsidRPr="004A23A0">
          <w:rPr>
            <w:rStyle w:val="Hyperlink"/>
          </w:rPr>
          <w:t>representing Clarinda Comstock</w:t>
        </w:r>
      </w:hyperlink>
      <w:r>
        <w:t xml:space="preserve">, associate Judge for Harris County Probate Court No. 4, as a co-defendant in </w:t>
      </w:r>
      <w:r w:rsidRPr="00E04DB4">
        <w:rPr>
          <w:szCs w:val="24"/>
        </w:rPr>
        <w:t xml:space="preserve">Willie Jo Mills. </w:t>
      </w:r>
      <w:r>
        <w:rPr>
          <w:szCs w:val="24"/>
        </w:rPr>
        <w:t xml:space="preserve">See </w:t>
      </w:r>
      <w:r>
        <w:rPr>
          <w:color w:val="383838"/>
          <w:sz w:val="22"/>
        </w:rPr>
        <w:t xml:space="preserve">SHERRY </w:t>
      </w:r>
      <w:r>
        <w:rPr>
          <w:color w:val="272727"/>
          <w:sz w:val="22"/>
        </w:rPr>
        <w:t xml:space="preserve">LYNN JOHNSON vs. DAVID DEXEL, </w:t>
      </w:r>
      <w:r>
        <w:rPr>
          <w:color w:val="383838"/>
          <w:sz w:val="22"/>
        </w:rPr>
        <w:t>ET AL</w:t>
      </w:r>
      <w:r w:rsidRPr="00332B2A">
        <w:rPr>
          <w:szCs w:val="24"/>
        </w:rPr>
        <w:t xml:space="preserve"> </w:t>
      </w:r>
      <w:hyperlink r:id="rId172" w:history="1">
        <w:r w:rsidRPr="004A23A0">
          <w:rPr>
            <w:rStyle w:val="Hyperlink"/>
            <w:szCs w:val="24"/>
          </w:rPr>
          <w:t>SDTX Case 4:16-cv-03215</w:t>
        </w:r>
      </w:hyperlink>
    </w:p>
    <w:p w14:paraId="6D50D715" w14:textId="77777777" w:rsidR="00CB3320" w:rsidRDefault="00CB3320" w:rsidP="00CB3320">
      <w:pPr>
        <w:pStyle w:val="Heading3"/>
      </w:pPr>
      <w:bookmarkStart w:id="101" w:name="_Toc172185090"/>
      <w:r>
        <w:t>Milking the Malpractice Insurance Money Cow</w:t>
      </w:r>
      <w:bookmarkEnd w:id="101"/>
    </w:p>
    <w:p w14:paraId="515842A1" w14:textId="77777777" w:rsidR="00DD66FC" w:rsidRDefault="00DD66FC" w:rsidP="00DD66FC">
      <w:r w:rsidRPr="005A4C13">
        <w:t>Representing the Associate Judge in the probate court while also representing the estate planning bait and switch grifters</w:t>
      </w:r>
      <w:r>
        <w:t xml:space="preserve"> in the District Court. </w:t>
      </w:r>
      <w:r w:rsidRPr="00DD66FC">
        <w:rPr>
          <w:b/>
          <w:color w:val="FF0000"/>
        </w:rPr>
        <w:t>Can you say conflict of interest?</w:t>
      </w:r>
    </w:p>
    <w:p w14:paraId="4200FA06" w14:textId="77777777" w:rsidR="007860A1" w:rsidRDefault="007860A1" w:rsidP="00F41D88">
      <w:pPr>
        <w:pStyle w:val="Heading1"/>
      </w:pPr>
      <w:bookmarkStart w:id="102" w:name="_Toc172185091"/>
      <w:r w:rsidRPr="00CB51DF">
        <w:t>Attorney Cory S Reed, Texas Bar No. 24076640</w:t>
      </w:r>
      <w:bookmarkEnd w:id="102"/>
    </w:p>
    <w:p w14:paraId="3A84825C" w14:textId="77777777" w:rsidR="004A23A0" w:rsidRPr="00F0143A" w:rsidRDefault="004A23A0" w:rsidP="00F0143A">
      <w:pPr>
        <w:pStyle w:val="NoSpacing"/>
      </w:pPr>
      <w:r w:rsidRPr="00F0143A">
        <w:t xml:space="preserve">Thompson/Coe attorney representing estate planning bait and switch Grifter Candace Kunz-Freed  in </w:t>
      </w:r>
      <w:hyperlink r:id="rId173" w:history="1">
        <w:r w:rsidRPr="00F0143A">
          <w:rPr>
            <w:rStyle w:val="Hyperlink"/>
            <w:color w:val="auto"/>
            <w:u w:val="none"/>
          </w:rPr>
          <w:t>Harris County District Court 164 Cause No. 2013-05455</w:t>
        </w:r>
      </w:hyperlink>
      <w:r w:rsidRPr="00F0143A">
        <w:t xml:space="preserve"> brought by Bayless on behalf of the estates of Elmer and Nelva Brunsting. This case was abandoned by Bayless when she filed Carl’s resignation. </w:t>
      </w:r>
    </w:p>
    <w:p w14:paraId="0889D685" w14:textId="77777777" w:rsidR="004A23A0" w:rsidRDefault="00F0143A" w:rsidP="00F0143A">
      <w:pPr>
        <w:pStyle w:val="NoSpacing"/>
      </w:pPr>
      <w:r w:rsidRPr="00F0143A">
        <w:t xml:space="preserve">Attorney Cory S Reed </w:t>
      </w:r>
      <w:r w:rsidR="004A23A0" w:rsidRPr="00F0143A">
        <w:t xml:space="preserve">was simultaneously </w:t>
      </w:r>
      <w:hyperlink r:id="rId174" w:history="1">
        <w:r w:rsidR="004A23A0" w:rsidRPr="00F0143A">
          <w:rPr>
            <w:rStyle w:val="Hyperlink"/>
          </w:rPr>
          <w:t>representing Clarinda Comstock</w:t>
        </w:r>
      </w:hyperlink>
      <w:r w:rsidR="004A23A0" w:rsidRPr="00F0143A">
        <w:t xml:space="preserve">, associate Judge for Harris County Probate Court No. 4, as a co-defendant in SHERRY LYNN JOHNSON vs. DAVID DEXEL, ET AL </w:t>
      </w:r>
      <w:hyperlink r:id="rId175" w:history="1">
        <w:r w:rsidR="004A23A0" w:rsidRPr="00F0143A">
          <w:rPr>
            <w:rStyle w:val="Hyperlink"/>
          </w:rPr>
          <w:t>SDTX Case 4:16-cv-03215</w:t>
        </w:r>
      </w:hyperlink>
      <w:r>
        <w:t>.</w:t>
      </w:r>
    </w:p>
    <w:p w14:paraId="2AF770A7" w14:textId="77777777" w:rsidR="007860A1" w:rsidRDefault="007860A1" w:rsidP="007860A1">
      <w:pPr>
        <w:pStyle w:val="NoSpacing"/>
      </w:pPr>
    </w:p>
    <w:p w14:paraId="71A98351" w14:textId="77777777" w:rsidR="007860A1" w:rsidRDefault="007860A1" w:rsidP="00F41D88">
      <w:pPr>
        <w:pStyle w:val="Heading1"/>
      </w:pPr>
      <w:bookmarkStart w:id="103" w:name="_Toc172185092"/>
      <w:r w:rsidRPr="00CB51DF">
        <w:t>County Employee/Appointee (Associate Judge) Clarinda Comstock</w:t>
      </w:r>
      <w:bookmarkEnd w:id="103"/>
    </w:p>
    <w:p w14:paraId="0F1FB3AA" w14:textId="77777777" w:rsidR="007860A1" w:rsidRDefault="007860A1" w:rsidP="007860A1">
      <w:pPr>
        <w:rPr>
          <w:szCs w:val="24"/>
        </w:rPr>
      </w:pPr>
      <w:r w:rsidRPr="00E04DB4">
        <w:rPr>
          <w:szCs w:val="24"/>
        </w:rPr>
        <w:t xml:space="preserve">Clarinda Comstock was a Defendant in a wrongful death action involving Willie Jo Mills. </w:t>
      </w:r>
      <w:r>
        <w:rPr>
          <w:szCs w:val="24"/>
        </w:rPr>
        <w:t xml:space="preserve">See </w:t>
      </w:r>
      <w:r>
        <w:rPr>
          <w:color w:val="383838"/>
          <w:sz w:val="22"/>
        </w:rPr>
        <w:t xml:space="preserve">SHERRY </w:t>
      </w:r>
      <w:r>
        <w:rPr>
          <w:color w:val="272727"/>
          <w:sz w:val="22"/>
        </w:rPr>
        <w:t xml:space="preserve">LYNN JOHNSON vs. DAVID DEXEL, </w:t>
      </w:r>
      <w:r>
        <w:rPr>
          <w:color w:val="383838"/>
          <w:sz w:val="22"/>
        </w:rPr>
        <w:t>ET AL</w:t>
      </w:r>
      <w:r w:rsidRPr="00332B2A">
        <w:rPr>
          <w:szCs w:val="24"/>
        </w:rPr>
        <w:t xml:space="preserve"> </w:t>
      </w:r>
      <w:r>
        <w:rPr>
          <w:szCs w:val="24"/>
        </w:rPr>
        <w:t xml:space="preserve">SDTX </w:t>
      </w:r>
      <w:r w:rsidRPr="00332B2A">
        <w:rPr>
          <w:szCs w:val="24"/>
        </w:rPr>
        <w:t xml:space="preserve">Case 4:16-cv-03215 </w:t>
      </w:r>
    </w:p>
    <w:p w14:paraId="4E3C3056" w14:textId="77777777" w:rsidR="007860A1" w:rsidRPr="00CB51DF" w:rsidRDefault="007860A1" w:rsidP="007860A1">
      <w:pPr>
        <w:rPr>
          <w:szCs w:val="24"/>
        </w:rPr>
      </w:pPr>
      <w:r w:rsidRPr="00332B2A">
        <w:t>County Employee/Appointee (Associate Judge) Clarinda Comstock</w:t>
      </w:r>
      <w:r>
        <w:t xml:space="preserve"> was represented in that case by the same law firm and attorneys that are representing the Vacek &amp; Freed estate planning attorneys in the case transferred to the probate </w:t>
      </w:r>
      <w:r>
        <w:lastRenderedPageBreak/>
        <w:t xml:space="preserve">court from the District Court with no pending estate administration and where the case has remained before Comstock without a plaintiff since Carl Brunsting resigned the office of independent executor February 19, 2015. Clarinda Comstock has never had the integrity to declare her conflicts of interest in the case. </w:t>
      </w:r>
    </w:p>
    <w:p w14:paraId="76173A31" w14:textId="77777777" w:rsidR="00A21269" w:rsidRDefault="00A21269" w:rsidP="00F41D88">
      <w:pPr>
        <w:pStyle w:val="Heading1"/>
      </w:pPr>
      <w:bookmarkStart w:id="104" w:name="_Toc172185093"/>
      <w:r>
        <w:t>Harris County Texas</w:t>
      </w:r>
      <w:bookmarkEnd w:id="104"/>
      <w:r>
        <w:t xml:space="preserve"> </w:t>
      </w:r>
    </w:p>
    <w:p w14:paraId="742059AA" w14:textId="77777777" w:rsidR="00A21269" w:rsidRDefault="00A21269" w:rsidP="00CB3320">
      <w:r w:rsidRPr="00CB3320">
        <w:t>Providing the promiscuous forum, along with county clerks and other county employees and appointees.</w:t>
      </w:r>
    </w:p>
    <w:p w14:paraId="181CD64E" w14:textId="77777777" w:rsidR="00CB3320" w:rsidRDefault="00CB3320" w:rsidP="00A21269">
      <w:pPr>
        <w:pStyle w:val="NoSpacing"/>
      </w:pPr>
    </w:p>
    <w:p w14:paraId="25563871" w14:textId="77777777" w:rsidR="00A21269" w:rsidRDefault="00A21269" w:rsidP="00F41D88">
      <w:pPr>
        <w:pStyle w:val="Heading1"/>
      </w:pPr>
      <w:bookmarkStart w:id="105" w:name="_Toc172185094"/>
      <w:r>
        <w:t>Attorney Tamorah Christine Butts Texas State Bar No. 24004222</w:t>
      </w:r>
      <w:bookmarkEnd w:id="105"/>
    </w:p>
    <w:p w14:paraId="77C0132D" w14:textId="77777777" w:rsidR="00A21269" w:rsidRDefault="00A21269" w:rsidP="00EA3D50">
      <w:pPr>
        <w:pStyle w:val="NoSpacing"/>
      </w:pPr>
      <w:r>
        <w:t>(JUDGE - elected public officer)</w:t>
      </w:r>
    </w:p>
    <w:p w14:paraId="1EAC942B" w14:textId="77777777" w:rsidR="00A21269" w:rsidRDefault="00A21269" w:rsidP="00F41D88">
      <w:pPr>
        <w:pStyle w:val="Heading1"/>
      </w:pPr>
      <w:bookmarkStart w:id="106" w:name="_Toc172185095"/>
      <w:r>
        <w:t>Attorney James Horwitz (JUDGE - elected public officer)</w:t>
      </w:r>
      <w:bookmarkEnd w:id="106"/>
      <w:r>
        <w:t xml:space="preserve"> </w:t>
      </w:r>
    </w:p>
    <w:p w14:paraId="5DBD01F9" w14:textId="77777777" w:rsidR="00A21269" w:rsidRDefault="00EA3D50" w:rsidP="00A21269">
      <w:pPr>
        <w:pStyle w:val="NoSpacing"/>
      </w:pPr>
      <w:r>
        <w:t>Our</w:t>
      </w:r>
      <w:r w:rsidR="00A21269">
        <w:t xml:space="preserve"> hats are off to the Honorable James Horwitz. His honor was handed a real can of worms but was actually able to figure out a way to get it resolved without biting the hand that feeds him (Harris County). </w:t>
      </w:r>
    </w:p>
    <w:p w14:paraId="37018AD2" w14:textId="77777777" w:rsidR="00A21269" w:rsidRDefault="00A21269" w:rsidP="00F41D88">
      <w:pPr>
        <w:pStyle w:val="Heading1"/>
      </w:pPr>
      <w:bookmarkStart w:id="107" w:name="_Toc172185096"/>
      <w:r>
        <w:t>Attorney</w:t>
      </w:r>
      <w:r w:rsidR="00EA3D50">
        <w:t xml:space="preserve"> and former Texas Appellate Justice </w:t>
      </w:r>
      <w:r>
        <w:t>Kathy Stone (Visiting Judge)</w:t>
      </w:r>
      <w:bookmarkEnd w:id="107"/>
      <w:r>
        <w:t xml:space="preserve"> </w:t>
      </w:r>
    </w:p>
    <w:p w14:paraId="51375A34" w14:textId="77777777" w:rsidR="00A21269" w:rsidRDefault="00A21269" w:rsidP="00A21269">
      <w:pPr>
        <w:pStyle w:val="NoSpacing"/>
      </w:pPr>
      <w:r>
        <w:t xml:space="preserve">Figuring out how to unravel this smoke and mirrors mess required greater legal minds than my own and I must admire the way it was done. Judge Horwitz and Judge Kathy Stone have earned our respect. </w:t>
      </w:r>
    </w:p>
    <w:p w14:paraId="538C5468" w14:textId="77777777" w:rsidR="00EA3D50" w:rsidRDefault="00EA3D50" w:rsidP="00A21269">
      <w:pPr>
        <w:pStyle w:val="NoSpacing"/>
      </w:pPr>
    </w:p>
    <w:p w14:paraId="498EF99D" w14:textId="77777777" w:rsidR="00EA3D50" w:rsidRDefault="00EA3D50" w:rsidP="00E849C2">
      <w:pPr>
        <w:pStyle w:val="Heading2"/>
      </w:pPr>
      <w:bookmarkStart w:id="108" w:name="_Toc172185097"/>
      <w:r>
        <w:t>Hall of Fame</w:t>
      </w:r>
      <w:bookmarkEnd w:id="108"/>
    </w:p>
    <w:p w14:paraId="0D0AE217" w14:textId="77777777" w:rsidR="00EA3D50" w:rsidRDefault="00EA3D50" w:rsidP="00F41D88">
      <w:pPr>
        <w:pStyle w:val="Heading1"/>
        <w:numPr>
          <w:ilvl w:val="0"/>
          <w:numId w:val="34"/>
        </w:numPr>
      </w:pPr>
      <w:bookmarkStart w:id="109" w:name="_Toc172185098"/>
      <w:r>
        <w:t>Attorney Candice Schwager</w:t>
      </w:r>
      <w:bookmarkEnd w:id="109"/>
      <w:r>
        <w:t xml:space="preserve"> </w:t>
      </w:r>
    </w:p>
    <w:p w14:paraId="75904EF7" w14:textId="77777777" w:rsidR="0095188C" w:rsidRDefault="00EA3D50" w:rsidP="0095188C">
      <w:pPr>
        <w:pStyle w:val="NoSpacing"/>
        <w:rPr>
          <w:rStyle w:val="BookTitle"/>
          <w:b w:val="0"/>
          <w:bCs w:val="0"/>
          <w:smallCaps w:val="0"/>
          <w:spacing w:val="0"/>
        </w:rPr>
      </w:pPr>
      <w:r>
        <w:t>Candice is a heroin without whose help we could have never come this far. They forced me to learn probate law in Texas. How do you think they like me now?</w:t>
      </w:r>
    </w:p>
    <w:p w14:paraId="5987DD6A" w14:textId="77777777" w:rsidR="00987CBC" w:rsidRDefault="00987CBC">
      <w:pPr>
        <w:spacing w:before="0" w:after="200" w:line="276" w:lineRule="auto"/>
        <w:ind w:firstLine="0"/>
        <w:rPr>
          <w:rStyle w:val="BookTitle"/>
          <w:rFonts w:eastAsia="Times New Roman"/>
          <w:b w:val="0"/>
          <w:bCs w:val="0"/>
          <w:smallCaps w:val="0"/>
          <w:spacing w:val="0"/>
          <w:szCs w:val="24"/>
        </w:rPr>
      </w:pPr>
      <w:r>
        <w:rPr>
          <w:rStyle w:val="BookTitle"/>
          <w:b w:val="0"/>
          <w:bCs w:val="0"/>
          <w:smallCaps w:val="0"/>
          <w:spacing w:val="0"/>
        </w:rPr>
        <w:br w:type="page"/>
      </w:r>
    </w:p>
    <w:p w14:paraId="3C3245ED" w14:textId="3B76D9A2" w:rsidR="0095188C" w:rsidRDefault="0095188C" w:rsidP="0095188C">
      <w:pPr>
        <w:pStyle w:val="Subtitle"/>
      </w:pPr>
      <w:r>
        <w:rPr>
          <w:rStyle w:val="BookTitle"/>
          <w:b w:val="0"/>
          <w:bCs w:val="0"/>
          <w:smallCaps w:val="0"/>
          <w:spacing w:val="0"/>
        </w:rPr>
        <w:lastRenderedPageBreak/>
        <w:t>DISTRIBUTIONS AND DAMAGES</w:t>
      </w:r>
    </w:p>
    <w:p w14:paraId="6FB17A06" w14:textId="77777777" w:rsidR="0095188C" w:rsidRDefault="0095188C" w:rsidP="0095188C">
      <w:r>
        <w:t xml:space="preserve">This would be a good time to take an inventory of living trust distributions since the passing of Nelva Brunsting. The Beneficiaries have received </w:t>
      </w:r>
      <w:r w:rsidR="00852741">
        <w:t xml:space="preserve">little or </w:t>
      </w:r>
      <w:r>
        <w:t xml:space="preserve">no benefit from the family trust in the past ten years while several non-beneficiaries have enjoyed distributions from the family trust: </w:t>
      </w:r>
    </w:p>
    <w:p w14:paraId="06A32BB9" w14:textId="77777777" w:rsidR="0095188C" w:rsidRDefault="0095188C" w:rsidP="0095188C">
      <w:pPr>
        <w:pStyle w:val="NoSpacing"/>
        <w:widowControl w:val="0"/>
        <w:numPr>
          <w:ilvl w:val="0"/>
          <w:numId w:val="36"/>
        </w:numPr>
        <w:autoSpaceDE w:val="0"/>
        <w:autoSpaceDN w:val="0"/>
        <w:adjustRightInd w:val="0"/>
        <w:spacing w:before="0" w:after="100"/>
      </w:pPr>
      <w:r>
        <w:t>$5000.00 Attorney Jason Ostrom</w:t>
      </w:r>
    </w:p>
    <w:p w14:paraId="3CD10F48" w14:textId="77777777" w:rsidR="0095188C" w:rsidRDefault="0095188C" w:rsidP="0095188C">
      <w:pPr>
        <w:pStyle w:val="NoSpacing"/>
        <w:widowControl w:val="0"/>
        <w:numPr>
          <w:ilvl w:val="0"/>
          <w:numId w:val="35"/>
        </w:numPr>
        <w:autoSpaceDE w:val="0"/>
        <w:autoSpaceDN w:val="0"/>
        <w:adjustRightInd w:val="0"/>
        <w:spacing w:before="0" w:after="100"/>
      </w:pPr>
      <w:r>
        <w:t>$5000.00 Attorney George Vie III</w:t>
      </w:r>
    </w:p>
    <w:p w14:paraId="3B44040A" w14:textId="77777777" w:rsidR="0095188C" w:rsidRDefault="0095188C" w:rsidP="0095188C">
      <w:pPr>
        <w:pStyle w:val="NoSpacing"/>
        <w:widowControl w:val="0"/>
        <w:numPr>
          <w:ilvl w:val="0"/>
          <w:numId w:val="35"/>
        </w:numPr>
        <w:autoSpaceDE w:val="0"/>
        <w:autoSpaceDN w:val="0"/>
        <w:adjustRightInd w:val="0"/>
        <w:spacing w:before="0" w:after="100"/>
      </w:pPr>
      <w:r>
        <w:t>$6500.00 Andrews Kurth L.L.P. mediation</w:t>
      </w:r>
    </w:p>
    <w:p w14:paraId="3B5BC707" w14:textId="77777777" w:rsidR="0095188C" w:rsidRDefault="0095188C" w:rsidP="0095188C">
      <w:pPr>
        <w:pStyle w:val="NoSpacing"/>
        <w:widowControl w:val="0"/>
        <w:numPr>
          <w:ilvl w:val="0"/>
          <w:numId w:val="35"/>
        </w:numPr>
        <w:autoSpaceDE w:val="0"/>
        <w:autoSpaceDN w:val="0"/>
        <w:adjustRightInd w:val="0"/>
        <w:spacing w:before="0" w:after="100"/>
      </w:pPr>
      <w:r>
        <w:t xml:space="preserve">$19,907.40 to attorney Gregory Lester, Temporary Administrator for the “Estate of Nelva Brunsting”. How is the trust supposed to recover loans to an estate that does not have a probate able corpus? </w:t>
      </w:r>
    </w:p>
    <w:p w14:paraId="4AEF37C0" w14:textId="77777777" w:rsidR="0095188C" w:rsidRDefault="0095188C" w:rsidP="0095188C">
      <w:pPr>
        <w:pStyle w:val="NoSpacing"/>
        <w:widowControl w:val="0"/>
        <w:numPr>
          <w:ilvl w:val="0"/>
          <w:numId w:val="35"/>
        </w:numPr>
        <w:autoSpaceDE w:val="0"/>
        <w:autoSpaceDN w:val="0"/>
        <w:adjustRightInd w:val="0"/>
        <w:spacing w:before="0" w:after="100"/>
      </w:pPr>
      <w:r>
        <w:t>$10,620.73 to Jill Willard-Young, attorney for attorney Gregory Lester, Temporary Administrator for the “Estate of Nelva Brunsting”. How is the trust supposed to recover loans to an estate that does not have a representative or a corpus?</w:t>
      </w:r>
    </w:p>
    <w:p w14:paraId="563AA348" w14:textId="77777777" w:rsidR="0095188C" w:rsidRDefault="0095188C" w:rsidP="0095188C">
      <w:pPr>
        <w:pStyle w:val="NoSpacing"/>
        <w:widowControl w:val="0"/>
        <w:numPr>
          <w:ilvl w:val="0"/>
          <w:numId w:val="35"/>
        </w:numPr>
        <w:autoSpaceDE w:val="0"/>
        <w:autoSpaceDN w:val="0"/>
        <w:adjustRightInd w:val="0"/>
        <w:spacing w:before="0" w:after="100"/>
      </w:pPr>
      <w:r>
        <w:t xml:space="preserve">$6500.00 Mediation with </w:t>
      </w:r>
      <w:r>
        <w:rPr>
          <w:rFonts w:eastAsiaTheme="minorHAnsi"/>
          <w:sz w:val="21"/>
          <w:szCs w:val="21"/>
        </w:rPr>
        <w:t>William Miller of</w:t>
      </w:r>
      <w:r>
        <w:t xml:space="preserve"> Andrews Kurth LLP </w:t>
      </w:r>
    </w:p>
    <w:p w14:paraId="2296D587" w14:textId="77777777" w:rsidR="0095188C" w:rsidRDefault="0095188C" w:rsidP="0095188C">
      <w:pPr>
        <w:pStyle w:val="NoSpacing"/>
        <w:widowControl w:val="0"/>
        <w:numPr>
          <w:ilvl w:val="0"/>
          <w:numId w:val="35"/>
        </w:numPr>
        <w:autoSpaceDE w:val="0"/>
        <w:autoSpaceDN w:val="0"/>
        <w:adjustRightInd w:val="0"/>
        <w:spacing w:before="0" w:after="100"/>
      </w:pPr>
      <w:r>
        <w:t>$?</w:t>
      </w:r>
      <w:r>
        <w:tab/>
        <w:t>Mediation with Judge Seymour - unknown</w:t>
      </w:r>
    </w:p>
    <w:p w14:paraId="0F8A63C1" w14:textId="77777777" w:rsidR="0095188C" w:rsidRDefault="0095188C" w:rsidP="0095188C">
      <w:pPr>
        <w:pStyle w:val="NoSpacing"/>
        <w:widowControl w:val="0"/>
        <w:numPr>
          <w:ilvl w:val="0"/>
          <w:numId w:val="35"/>
        </w:numPr>
        <w:autoSpaceDE w:val="0"/>
        <w:autoSpaceDN w:val="0"/>
        <w:adjustRightInd w:val="0"/>
        <w:spacing w:before="0" w:after="100"/>
      </w:pPr>
      <w:r>
        <w:t>$?</w:t>
      </w:r>
      <w:r>
        <w:tab/>
        <w:t>Mediation with Judge Davidson – unknown</w:t>
      </w:r>
    </w:p>
    <w:p w14:paraId="4B219012" w14:textId="77777777" w:rsidR="0095188C" w:rsidRDefault="0095188C" w:rsidP="0095188C">
      <w:pPr>
        <w:pStyle w:val="NoSpacing"/>
        <w:widowControl w:val="0"/>
        <w:numPr>
          <w:ilvl w:val="0"/>
          <w:numId w:val="35"/>
        </w:numPr>
        <w:autoSpaceDE w:val="0"/>
        <w:autoSpaceDN w:val="0"/>
        <w:adjustRightInd w:val="0"/>
        <w:spacing w:before="0" w:after="100"/>
      </w:pPr>
      <w:r>
        <w:t>$100,000 Distribution  to Carole Brunsting</w:t>
      </w:r>
    </w:p>
    <w:p w14:paraId="61A0DBC7" w14:textId="77777777" w:rsidR="0095188C" w:rsidRDefault="0095188C" w:rsidP="0095188C">
      <w:pPr>
        <w:pStyle w:val="NoSpacing"/>
        <w:widowControl w:val="0"/>
        <w:numPr>
          <w:ilvl w:val="0"/>
          <w:numId w:val="35"/>
        </w:numPr>
        <w:autoSpaceDE w:val="0"/>
        <w:autoSpaceDN w:val="0"/>
        <w:adjustRightInd w:val="0"/>
        <w:spacing w:before="0" w:after="100"/>
      </w:pPr>
      <w:r>
        <w:t>No distributions to Carl or Candace</w:t>
      </w:r>
    </w:p>
    <w:p w14:paraId="731C47F1" w14:textId="77777777" w:rsidR="00852741" w:rsidRDefault="00852741" w:rsidP="00852741">
      <w:pPr>
        <w:pStyle w:val="NoSpacing"/>
        <w:widowControl w:val="0"/>
        <w:numPr>
          <w:ilvl w:val="0"/>
          <w:numId w:val="35"/>
        </w:numPr>
        <w:autoSpaceDE w:val="0"/>
        <w:autoSpaceDN w:val="0"/>
        <w:adjustRightInd w:val="0"/>
        <w:spacing w:before="0" w:after="100"/>
      </w:pPr>
      <w:r>
        <w:t>-$300,000.00+ in excess taxes due to trustee failure to distribute trust income to the beneficiaries.</w:t>
      </w:r>
    </w:p>
    <w:p w14:paraId="1F00E2E9" w14:textId="77777777" w:rsidR="0095188C" w:rsidRDefault="0095188C" w:rsidP="0095188C">
      <w:r>
        <w:t xml:space="preserve">None of this accounts for money spent on costs or fees already paid to attorneys by the beneficiaries such as </w:t>
      </w:r>
      <w:hyperlink r:id="rId176" w:history="1">
        <w:r w:rsidRPr="00C736A2">
          <w:rPr>
            <w:rStyle w:val="Hyperlink"/>
          </w:rPr>
          <w:t xml:space="preserve">the $250,000 Carl testified that he had </w:t>
        </w:r>
        <w:r>
          <w:rPr>
            <w:rStyle w:val="Hyperlink"/>
          </w:rPr>
          <w:t xml:space="preserve">already </w:t>
        </w:r>
        <w:r w:rsidRPr="00C736A2">
          <w:rPr>
            <w:rStyle w:val="Hyperlink"/>
          </w:rPr>
          <w:t>paid Bayless</w:t>
        </w:r>
      </w:hyperlink>
      <w:r>
        <w:t xml:space="preserve">. In the face of all this the alleged trustee defendants are demanding $537,000.00 in legal fee allocations without evidence of a retainer agreement describing the work to be performed, or an accounting statement describing the work actually performed for which the beneficiaries of the trust would be liable. These figures also fail to include Anita’s self-dealing or her non-disclosed and non-equalized distributions made in secret before Nelva passed. </w:t>
      </w:r>
    </w:p>
    <w:p w14:paraId="7E072ED4" w14:textId="77777777" w:rsidR="00F22601" w:rsidRDefault="00F22601" w:rsidP="00E849C2">
      <w:pPr>
        <w:pStyle w:val="Heading2"/>
      </w:pPr>
      <w:bookmarkStart w:id="110" w:name="_Toc155855142"/>
      <w:bookmarkStart w:id="111" w:name="_Toc172185099"/>
      <w:r>
        <w:lastRenderedPageBreak/>
        <w:t>FRAUD CONSPIRACY</w:t>
      </w:r>
      <w:bookmarkEnd w:id="110"/>
      <w:bookmarkEnd w:id="111"/>
    </w:p>
    <w:p w14:paraId="749C75AC" w14:textId="77777777" w:rsidR="00F22601" w:rsidRDefault="00F22601" w:rsidP="00F22601">
      <w:r>
        <w:t>Grift of the Brunsting’s begins with an estate planning bait and switch that includes a trust indenture that is defective by design and implemented incrementally by the generation of illicit instruments in the wake of each “Hurrah” or family crisis event.</w:t>
      </w:r>
    </w:p>
    <w:p w14:paraId="315B2EA9" w14:textId="77777777" w:rsidR="00F22601" w:rsidRDefault="00F22601" w:rsidP="00F22601">
      <w:r>
        <w:t xml:space="preserve"> </w:t>
      </w:r>
    </w:p>
    <w:p w14:paraId="1219E7E2" w14:textId="77777777" w:rsidR="00F22601" w:rsidRDefault="00F22601" w:rsidP="00E849C2">
      <w:pPr>
        <w:pStyle w:val="Heading2"/>
      </w:pPr>
      <w:bookmarkStart w:id="112" w:name="_Toc155855143"/>
      <w:bookmarkStart w:id="113" w:name="_Toc172185100"/>
      <w:r>
        <w:t>FORGERY</w:t>
      </w:r>
      <w:bookmarkEnd w:id="112"/>
      <w:bookmarkEnd w:id="113"/>
    </w:p>
    <w:p w14:paraId="06E17E74" w14:textId="77777777" w:rsidR="00F22601" w:rsidRDefault="00F22601" w:rsidP="00F22601">
      <w:r>
        <w:t>Instrument dated August 25, 2010</w:t>
      </w:r>
    </w:p>
    <w:p w14:paraId="13BCE835" w14:textId="77777777" w:rsidR="00F22601" w:rsidRPr="00734EFC" w:rsidRDefault="00F22601" w:rsidP="00F22601">
      <w:r>
        <w:t xml:space="preserve"> </w:t>
      </w:r>
    </w:p>
    <w:p w14:paraId="5124F858" w14:textId="77777777" w:rsidR="00F22601" w:rsidRDefault="00F22601" w:rsidP="00E849C2">
      <w:pPr>
        <w:pStyle w:val="Heading2"/>
      </w:pPr>
      <w:bookmarkStart w:id="114" w:name="_Toc155855144"/>
      <w:bookmarkStart w:id="115" w:name="_Toc172185101"/>
      <w:r>
        <w:t>PERJURY</w:t>
      </w:r>
      <w:bookmarkEnd w:id="114"/>
      <w:bookmarkEnd w:id="115"/>
    </w:p>
    <w:p w14:paraId="12581F90" w14:textId="77777777" w:rsidR="00F22601" w:rsidRDefault="00F22601" w:rsidP="00F22601">
      <w:r>
        <w:t xml:space="preserve">SDTX 4:12-cv-592 </w:t>
      </w:r>
      <w:hyperlink r:id="rId177" w:history="1">
        <w:r w:rsidRPr="00CE6E90">
          <w:rPr>
            <w:rStyle w:val="Hyperlink"/>
          </w:rPr>
          <w:t>Doc 10-1</w:t>
        </w:r>
      </w:hyperlink>
      <w:r>
        <w:t xml:space="preserve"> claiming personal asset trusts had been set up for the beneficiary “as is the case for Candace” </w:t>
      </w:r>
    </w:p>
    <w:p w14:paraId="20FA5E2F" w14:textId="77777777" w:rsidR="00F22601" w:rsidRDefault="00F22601" w:rsidP="00F22601"/>
    <w:p w14:paraId="59BF97C0" w14:textId="77777777" w:rsidR="00F22601" w:rsidRDefault="00F22601" w:rsidP="00E849C2">
      <w:pPr>
        <w:pStyle w:val="Heading2"/>
      </w:pPr>
      <w:bookmarkStart w:id="116" w:name="_Toc155855145"/>
      <w:bookmarkStart w:id="117" w:name="_Toc172185102"/>
      <w:r>
        <w:t>MISAPPLICATION OF FIDUCIARY PROPERTY</w:t>
      </w:r>
      <w:bookmarkEnd w:id="116"/>
      <w:bookmarkEnd w:id="117"/>
    </w:p>
    <w:p w14:paraId="262D82AF" w14:textId="77777777" w:rsidR="00F22601" w:rsidRDefault="00F22601" w:rsidP="00F22601">
      <w:r>
        <w:t xml:space="preserve">Texas Penal Code §§ </w:t>
      </w:r>
      <w:hyperlink r:id="rId178" w:history="1">
        <w:r w:rsidRPr="00CE6E90">
          <w:rPr>
            <w:rStyle w:val="Hyperlink"/>
          </w:rPr>
          <w:t>32.45, 32.53</w:t>
        </w:r>
      </w:hyperlink>
      <w:r>
        <w:t xml:space="preserve"> </w:t>
      </w:r>
    </w:p>
    <w:p w14:paraId="3AFB3690" w14:textId="77777777" w:rsidR="00F22601" w:rsidRDefault="00F22601" w:rsidP="00E849C2">
      <w:pPr>
        <w:pStyle w:val="Heading2"/>
      </w:pPr>
      <w:bookmarkStart w:id="118" w:name="_Toc155855146"/>
      <w:bookmarkStart w:id="119" w:name="_Toc172185103"/>
      <w:r>
        <w:t>OBSTRUCTION</w:t>
      </w:r>
      <w:bookmarkEnd w:id="118"/>
      <w:bookmarkEnd w:id="119"/>
      <w:r>
        <w:t xml:space="preserve"> </w:t>
      </w:r>
    </w:p>
    <w:p w14:paraId="5268F4A0" w14:textId="77777777" w:rsidR="00F22601" w:rsidRPr="005410BF" w:rsidRDefault="00F22601" w:rsidP="00F22601">
      <w:r w:rsidRPr="005410BF">
        <w:t>State Court actions filed with the intent to interfere with the jurisdiction of a federal court</w:t>
      </w:r>
      <w:r>
        <w:t xml:space="preserve"> and</w:t>
      </w:r>
      <w:r w:rsidRPr="005410BF">
        <w:t xml:space="preserve"> </w:t>
      </w:r>
      <w:r>
        <w:t>c</w:t>
      </w:r>
      <w:r w:rsidRPr="005410BF">
        <w:t>an’t buy an evidentiary hearing</w:t>
      </w:r>
      <w:r>
        <w:t xml:space="preserve"> in probate theater No. 4. </w:t>
      </w:r>
    </w:p>
    <w:p w14:paraId="1F7D6E73" w14:textId="77777777" w:rsidR="00F22601" w:rsidRDefault="00F22601" w:rsidP="00E849C2">
      <w:pPr>
        <w:pStyle w:val="Heading2"/>
      </w:pPr>
      <w:bookmarkStart w:id="120" w:name="_Toc155855147"/>
      <w:bookmarkStart w:id="121" w:name="_Toc172185104"/>
      <w:r>
        <w:t>EXTORTION</w:t>
      </w:r>
      <w:bookmarkEnd w:id="120"/>
      <w:bookmarkEnd w:id="121"/>
    </w:p>
    <w:p w14:paraId="2A0300D4" w14:textId="77777777" w:rsidR="00F22601" w:rsidRDefault="00F22601" w:rsidP="00F22601">
      <w:r>
        <w:t xml:space="preserve">Amy and Anita’s attorneys making disinheritance threats in effort to coerce a settlement agreement that would launder their extorted ransom as “fees for legal services” and write their services in in perpetuity. </w:t>
      </w:r>
    </w:p>
    <w:p w14:paraId="504390B1" w14:textId="77777777" w:rsidR="00F22601" w:rsidRPr="0044627E" w:rsidRDefault="00F22601" w:rsidP="00E849C2">
      <w:pPr>
        <w:pStyle w:val="Heading2"/>
      </w:pPr>
      <w:bookmarkStart w:id="122" w:name="_Toc155855148"/>
      <w:bookmarkStart w:id="123" w:name="_Toc172185105"/>
      <w:r>
        <w:lastRenderedPageBreak/>
        <w:t>VIOLATION OF A FEDERAL INJUNCTION</w:t>
      </w:r>
      <w:bookmarkEnd w:id="122"/>
      <w:bookmarkEnd w:id="123"/>
    </w:p>
    <w:p w14:paraId="4EE7DB40" w14:textId="77777777" w:rsidR="002D3149" w:rsidRDefault="002D3149" w:rsidP="002D3149">
      <w:pPr>
        <w:ind w:firstLine="0"/>
      </w:pPr>
      <w:r>
        <w:t xml:space="preserve">Violation of </w:t>
      </w:r>
      <w:hyperlink r:id="rId179" w:history="1">
        <w:r w:rsidRPr="00F22601">
          <w:rPr>
            <w:rStyle w:val="Hyperlink"/>
          </w:rPr>
          <w:t>Preliminary Injunction</w:t>
        </w:r>
      </w:hyperlink>
      <w:r>
        <w:t>: The alleged Co-Trustees were ordered to deposit income into an appropriate account for the beneficiary. No accounts have been “set up” for the beneficiary as Amy’s affidavit claims and no income has been distributed. We need to see Anita’s retainer agreement with Mendel because he seems to think he gets his fees from the trust. The 1</w:t>
      </w:r>
      <w:r w:rsidRPr="00F22601">
        <w:rPr>
          <w:vertAlign w:val="superscript"/>
        </w:rPr>
        <w:t>st</w:t>
      </w:r>
      <w:r>
        <w:t xml:space="preserve"> thing Ostrom did in the probate court was ask for $40,000 from the trust to pay his fees. </w:t>
      </w:r>
      <w:hyperlink r:id="rId180" w:history="1">
        <w:r w:rsidRPr="00F22601">
          <w:rPr>
            <w:rStyle w:val="Hyperlink"/>
          </w:rPr>
          <w:t>Mendel’s answer</w:t>
        </w:r>
      </w:hyperlink>
      <w:r>
        <w:t xml:space="preserve"> points out on page 1 that distributions to pay attorney fee creditors are no authorized by the trust but in fact prohibited by the trust.</w:t>
      </w:r>
    </w:p>
    <w:p w14:paraId="46EFA331" w14:textId="29AF9F3A" w:rsidR="002D3149" w:rsidRDefault="002D3149" w:rsidP="002D3149">
      <w:r>
        <w:t>Anita could not enter into a contract to pay Mendel from the trust without the approval of a court of competent jurisdiction and Mendel has already received $10,000 from the trust without permission. The trust is still in force and they have nowhere to go for permission.</w:t>
      </w:r>
    </w:p>
    <w:p w14:paraId="299CC87D" w14:textId="77777777" w:rsidR="00F22601" w:rsidRDefault="00F22601" w:rsidP="00E849C2">
      <w:pPr>
        <w:pStyle w:val="Heading2"/>
      </w:pPr>
      <w:bookmarkStart w:id="124" w:name="_Toc155855149"/>
      <w:bookmarkStart w:id="125" w:name="_Toc172185106"/>
      <w:r>
        <w:t>DOCKET TAMPERING</w:t>
      </w:r>
      <w:bookmarkEnd w:id="124"/>
      <w:bookmarkEnd w:id="125"/>
    </w:p>
    <w:p w14:paraId="7EC4378D" w14:textId="7CA0C4B4" w:rsidR="00F22601" w:rsidRDefault="00F22601" w:rsidP="00F22601">
      <w:r>
        <w:t xml:space="preserve">The </w:t>
      </w:r>
      <w:hyperlink r:id="rId181" w:history="1">
        <w:r w:rsidRPr="00211F32">
          <w:rPr>
            <w:rStyle w:val="Hyperlink"/>
          </w:rPr>
          <w:t>Agreed order to consolidate cases</w:t>
        </w:r>
      </w:hyperlink>
      <w:r>
        <w:t xml:space="preserve"> was removed from the digital record</w:t>
      </w:r>
      <w:r w:rsidR="002D3149">
        <w:t xml:space="preserve"> shortly after we fired Jason Ostrom. </w:t>
      </w:r>
      <w:r w:rsidR="00211F32">
        <w:t xml:space="preserve">There is an </w:t>
      </w:r>
      <w:hyperlink r:id="rId182" w:history="1">
        <w:r w:rsidR="00211F32" w:rsidRPr="00211F32">
          <w:rPr>
            <w:rStyle w:val="Hyperlink"/>
          </w:rPr>
          <w:t>email thread</w:t>
        </w:r>
      </w:hyperlink>
      <w:r w:rsidR="00211F32">
        <w:t xml:space="preserve"> between Comstock and Bayless and the hard copy was later found in a drawer. </w:t>
      </w:r>
    </w:p>
    <w:p w14:paraId="3EA71B89" w14:textId="14FEBCA1" w:rsidR="00211F32" w:rsidRDefault="00211F32" w:rsidP="00F22601">
      <w:r>
        <w:t>Pre-Settlement Negotiation accounting</w:t>
      </w:r>
    </w:p>
    <w:p w14:paraId="0B971DA5" w14:textId="77777777" w:rsidR="00211F32" w:rsidRDefault="00211F32" w:rsidP="00F22601"/>
    <w:p w14:paraId="4A9E2B36" w14:textId="77777777" w:rsidR="00F22601" w:rsidRDefault="00F22601" w:rsidP="0095188C"/>
    <w:p w14:paraId="55890A90" w14:textId="77777777" w:rsidR="000160A0" w:rsidRPr="00DC530B" w:rsidRDefault="000160A0" w:rsidP="000160A0">
      <w:pPr>
        <w:pStyle w:val="Heading1"/>
      </w:pPr>
      <w:bookmarkStart w:id="126" w:name="_Toc84841383"/>
      <w:bookmarkStart w:id="127" w:name="_Toc85043690"/>
      <w:bookmarkStart w:id="128" w:name="_Toc172185107"/>
      <w:r w:rsidRPr="00DC530B">
        <w:t>OBJECTION TO ASSUMING FACTS</w:t>
      </w:r>
      <w:bookmarkEnd w:id="126"/>
      <w:bookmarkEnd w:id="127"/>
      <w:bookmarkEnd w:id="128"/>
    </w:p>
    <w:p w14:paraId="05670C69" w14:textId="77777777" w:rsidR="000160A0" w:rsidRPr="00DC530B" w:rsidRDefault="000160A0" w:rsidP="00E849C2">
      <w:pPr>
        <w:pStyle w:val="Heading2"/>
      </w:pPr>
      <w:bookmarkStart w:id="129" w:name="_Toc84841384"/>
      <w:bookmarkStart w:id="130" w:name="_Toc85043691"/>
      <w:bookmarkStart w:id="131" w:name="_Toc172185108"/>
      <w:r w:rsidRPr="00DC530B">
        <w:t>August 25, 2010 Qualified Beneficiary Designation and Testamentary Power of Appointment</w:t>
      </w:r>
      <w:bookmarkEnd w:id="129"/>
      <w:bookmarkEnd w:id="130"/>
      <w:bookmarkEnd w:id="131"/>
    </w:p>
    <w:p w14:paraId="5D53C04E" w14:textId="77777777" w:rsidR="000160A0" w:rsidRPr="00DC530B" w:rsidRDefault="000160A0" w:rsidP="000160A0">
      <w:r w:rsidRPr="00DC530B">
        <w:lastRenderedPageBreak/>
        <w:t>After a number of disclosures the alleged August 25, 2010 QBD/TPA shows up in the record with three distinctly different signature page variations.</w:t>
      </w:r>
      <w:r>
        <w:t xml:space="preserve"> Each variation was filed by a different party.</w:t>
      </w:r>
      <w:r w:rsidRPr="00DC530B">
        <w:t xml:space="preserve"> </w:t>
      </w:r>
    </w:p>
    <w:p w14:paraId="710557F6" w14:textId="77777777" w:rsidR="000160A0" w:rsidRPr="00DC530B" w:rsidRDefault="000160A0" w:rsidP="000160A0">
      <w:pPr>
        <w:pStyle w:val="NumPara1"/>
        <w:numPr>
          <w:ilvl w:val="0"/>
          <w:numId w:val="41"/>
        </w:numPr>
      </w:pPr>
      <w:r w:rsidRPr="00DC530B">
        <w:t>August 25, 2010 QBD/TPA Can before signature</w:t>
      </w:r>
    </w:p>
    <w:p w14:paraId="750C5A38" w14:textId="77777777" w:rsidR="000160A0" w:rsidRPr="00DC530B" w:rsidRDefault="000160A0" w:rsidP="000160A0">
      <w:pPr>
        <w:pStyle w:val="NumPara1"/>
        <w:numPr>
          <w:ilvl w:val="1"/>
          <w:numId w:val="38"/>
        </w:numPr>
      </w:pPr>
      <w:r w:rsidRPr="00DC530B">
        <w:t xml:space="preserve">Disclosed in </w:t>
      </w:r>
      <w:hyperlink r:id="rId183" w:history="1">
        <w:r w:rsidRPr="0030746A">
          <w:rPr>
            <w:rStyle w:val="Hyperlink"/>
          </w:rPr>
          <w:t>Anita’s 156 page objection</w:t>
        </w:r>
      </w:hyperlink>
      <w:r w:rsidRPr="00DC530B">
        <w:t xml:space="preserve"> filed December 5, 2014. The QBD appears at pdf pages 96 through 132 with signature page 37 at p132 bearing Bates stamp [P229].</w:t>
      </w:r>
    </w:p>
    <w:p w14:paraId="75EE1F3C" w14:textId="77777777" w:rsidR="000160A0" w:rsidRPr="00DC530B" w:rsidRDefault="000160A0" w:rsidP="000160A0">
      <w:pPr>
        <w:pStyle w:val="NumPara1"/>
        <w:numPr>
          <w:ilvl w:val="0"/>
          <w:numId w:val="38"/>
        </w:numPr>
      </w:pPr>
      <w:r w:rsidRPr="00DC530B">
        <w:t>August 25, 2010 QBD/TPA Signature on the line</w:t>
      </w:r>
    </w:p>
    <w:p w14:paraId="4B313B9B" w14:textId="77777777" w:rsidR="000160A0" w:rsidRPr="00DC530B" w:rsidRDefault="000160A0" w:rsidP="000160A0">
      <w:pPr>
        <w:pStyle w:val="NumPara1"/>
        <w:numPr>
          <w:ilvl w:val="1"/>
          <w:numId w:val="38"/>
        </w:numPr>
      </w:pPr>
      <w:r w:rsidRPr="00DC530B">
        <w:t>Case 4:12-cv-00592 Document 1-12 (pgs. 1-30) and Doc. 1-13 (pgs. 1-7), Filed TXSD on 02/27/12 with signature at Doc. 1-13 Page 7 of 20</w:t>
      </w:r>
    </w:p>
    <w:p w14:paraId="3AC8780F" w14:textId="77777777" w:rsidR="000160A0" w:rsidRPr="00DC530B" w:rsidRDefault="000160A0" w:rsidP="000160A0">
      <w:pPr>
        <w:pStyle w:val="NumPara1"/>
        <w:numPr>
          <w:ilvl w:val="0"/>
          <w:numId w:val="38"/>
        </w:numPr>
      </w:pPr>
      <w:r w:rsidRPr="00DC530B">
        <w:t>August 25, 2010 QBD/TPA [V&amp;F 353-389 ABL] Signature above the line</w:t>
      </w:r>
    </w:p>
    <w:p w14:paraId="37B2AD9E" w14:textId="77777777" w:rsidR="000160A0" w:rsidRPr="00DC530B" w:rsidRDefault="000160A0" w:rsidP="000160A0">
      <w:pPr>
        <w:pStyle w:val="NumPara1"/>
        <w:numPr>
          <w:ilvl w:val="1"/>
          <w:numId w:val="38"/>
        </w:numPr>
      </w:pPr>
      <w:r w:rsidRPr="00DC530B">
        <w:t>In Carole’s 133 page objection filed Feb. 17, 2015. The QBD appears at pdf pages 97 through 133 with signature page 37 appearing at p133 and bearing Bates stamp [P192].</w:t>
      </w:r>
    </w:p>
    <w:p w14:paraId="5CBB5BE4" w14:textId="77777777" w:rsidR="000160A0" w:rsidRPr="00DC530B" w:rsidRDefault="000160A0" w:rsidP="000160A0">
      <w:pPr>
        <w:pStyle w:val="NumPara1"/>
        <w:numPr>
          <w:ilvl w:val="0"/>
          <w:numId w:val="38"/>
        </w:numPr>
      </w:pPr>
      <w:r w:rsidRPr="00DC530B">
        <w:t>August 25, 2010 Appointment of Successor Trustees</w:t>
      </w:r>
    </w:p>
    <w:p w14:paraId="1AC11D56" w14:textId="77777777" w:rsidR="000160A0" w:rsidRPr="00DC530B" w:rsidRDefault="000160A0" w:rsidP="000160A0">
      <w:pPr>
        <w:pStyle w:val="NumPara1"/>
        <w:numPr>
          <w:ilvl w:val="0"/>
          <w:numId w:val="38"/>
        </w:numPr>
      </w:pPr>
      <w:r w:rsidRPr="00DC530B">
        <w:t>August 25, 2010 Certificates of Trust [V&amp;F 000207-251]</w:t>
      </w:r>
    </w:p>
    <w:p w14:paraId="7D8F281B" w14:textId="77777777" w:rsidR="000160A0" w:rsidRPr="00DC530B" w:rsidRDefault="000160A0" w:rsidP="000160A0">
      <w:r w:rsidRPr="00DC530B">
        <w:t>At page 3 of 13, in their June 26, 2015 “</w:t>
      </w:r>
      <w:hyperlink r:id="rId184" w:history="1">
        <w:r w:rsidRPr="00987CBC">
          <w:rPr>
            <w:rStyle w:val="Hyperlink"/>
          </w:rPr>
          <w:t>No-Evidence Motion for Summary Judgement</w:t>
        </w:r>
      </w:hyperlink>
      <w:r w:rsidRPr="00DC530B">
        <w:t>”, alleged co-trustees Anita and Amy Brunsting argue that Plaintiff can produce no evidence “</w:t>
      </w:r>
      <w:r w:rsidRPr="00DC530B">
        <w:rPr>
          <w:i/>
        </w:rPr>
        <w:t>that Anita and/or Amy were present when Nelva signed the 8/25/2010 QBD</w:t>
      </w:r>
      <w:r w:rsidRPr="00DC530B">
        <w:t>”, and the first paragraph of the following page reads:</w:t>
      </w:r>
    </w:p>
    <w:p w14:paraId="78029907" w14:textId="77777777" w:rsidR="000160A0" w:rsidRPr="00DC530B" w:rsidRDefault="000160A0" w:rsidP="000160A0">
      <w:pPr>
        <w:pStyle w:val="Quote"/>
        <w:rPr>
          <w:color w:val="auto"/>
        </w:rPr>
      </w:pPr>
      <w:r w:rsidRPr="00DC530B">
        <w:rPr>
          <w:color w:val="auto"/>
        </w:rPr>
        <w:t xml:space="preserve">“There is also no evidence in the record that suggests Plaintiff Curtis or Plaintiff Brunsting were present when Nelva allegedly executed the 8/25/10 QBD. There is no evidence that Defendant Carole Brunsting was present when Nelva executed the 8/25/10 QBD.” </w:t>
      </w:r>
    </w:p>
    <w:p w14:paraId="16B5A040" w14:textId="77777777" w:rsidR="000160A0" w:rsidRPr="00DC530B" w:rsidRDefault="000160A0" w:rsidP="000160A0">
      <w:r w:rsidRPr="00DC530B">
        <w:t xml:space="preserve">Thus, neither Anita, nor Amy, nor Carole claim to have been present when Nelva is alleged to have signed the instrument and yet each produced a different signature page version of the instrument. The Notary Public on all of the post June 2008 “change instruments” was estate planning attorney Candice Kunz-Freed, </w:t>
      </w:r>
      <w:r w:rsidRPr="00DC530B">
        <w:lastRenderedPageBreak/>
        <w:t>whose notes show that she received her instructions to “change the trust” from Anita and we do have evidence of that. It should also be noted that Kunz-Freed’s notary log fails to show that three separate copies of the 8/25/2010 QBD were notarized as required by Gov’t Code § 406.014, if in fact three separate instruments had been signed on that date. As already stated, Texas Property Code Section §112.051 does not allow a Settlor to amend a trust that has become irrevocable by its own terms so this 8/25/2010 QBD is necessarily invalid as to Elmer’s share whether the instrument was signed by Nelva or not.</w:t>
      </w:r>
    </w:p>
    <w:p w14:paraId="50D170B8" w14:textId="77777777" w:rsidR="000160A0" w:rsidRPr="00DC530B" w:rsidRDefault="000160A0" w:rsidP="000160A0">
      <w:r w:rsidRPr="00DC530B">
        <w:t>The August 25, 2010 QBD/TPA that Defendants point to as “the trust”, is not in evidence. Until it has been introduced by eye witness testimony at an evidentiary hearing and qualified as evidence, beneficiary Candace Curtis objects to any reference to this instrument as assuming facts not in evidence. The same objection is hereby made to the instruments dated December 21, 2010. Instruments from both dates appear to be scanned analog instruments bearing the signature of estate planning attorney/notary Candace Kunz-Freed, to which digital images of Nelva’s signature were added.</w:t>
      </w:r>
    </w:p>
    <w:p w14:paraId="0DDE28E6" w14:textId="77777777" w:rsidR="000160A0" w:rsidRPr="00DC530B" w:rsidRDefault="000160A0" w:rsidP="000160A0">
      <w:pPr>
        <w:pStyle w:val="ListParagraph"/>
        <w:keepNext/>
        <w:numPr>
          <w:ilvl w:val="0"/>
          <w:numId w:val="40"/>
        </w:numPr>
        <w:spacing w:before="0" w:after="0" w:line="240" w:lineRule="auto"/>
        <w:jc w:val="both"/>
      </w:pPr>
      <w:r w:rsidRPr="00DC530B">
        <w:t>December 21, 2010 Resignation of Original Trustee [V&amp;F906-915]</w:t>
      </w:r>
    </w:p>
    <w:p w14:paraId="1ED3C22B" w14:textId="77777777" w:rsidR="000160A0" w:rsidRPr="00DC530B" w:rsidRDefault="000160A0" w:rsidP="000160A0">
      <w:pPr>
        <w:pStyle w:val="ListParagraph"/>
        <w:keepNext/>
        <w:numPr>
          <w:ilvl w:val="0"/>
          <w:numId w:val="39"/>
        </w:numPr>
        <w:spacing w:before="0" w:after="0" w:line="240" w:lineRule="auto"/>
        <w:jc w:val="both"/>
      </w:pPr>
      <w:r w:rsidRPr="00DC530B">
        <w:t>December 21, 2010 Appointment of Successor trustee [V&amp;F240-245 &amp; 906-915]</w:t>
      </w:r>
    </w:p>
    <w:p w14:paraId="3CCCB174" w14:textId="77777777" w:rsidR="000160A0" w:rsidRPr="00DC530B" w:rsidRDefault="000160A0" w:rsidP="000160A0">
      <w:pPr>
        <w:pStyle w:val="ListParagraph"/>
        <w:keepNext/>
        <w:numPr>
          <w:ilvl w:val="0"/>
          <w:numId w:val="39"/>
        </w:numPr>
        <w:spacing w:before="0" w:after="0" w:line="240" w:lineRule="auto"/>
        <w:jc w:val="both"/>
      </w:pPr>
      <w:r w:rsidRPr="00DC530B">
        <w:t>December 21, 2010 Certificates of Trust, [V&amp;F906-915]</w:t>
      </w:r>
    </w:p>
    <w:p w14:paraId="13C09412" w14:textId="77777777" w:rsidR="000160A0" w:rsidRPr="00DC530B" w:rsidRDefault="000160A0" w:rsidP="000160A0">
      <w:r w:rsidRPr="00DC530B">
        <w:t xml:space="preserve">These instruments appear to have been digitally altered to give the appearance of having been signed by Nelva Brunsting and, as the best evidence rule requires, we need to see a show of proof along with witness testimony regarding the chain of custody and control for each of these instruments. In any event the answers will have no effect on the disposition of the Elmer H. </w:t>
      </w:r>
      <w:r w:rsidRPr="00DC530B">
        <w:lastRenderedPageBreak/>
        <w:t xml:space="preserve">Brunsting’s irrevocable trust share, officially created by the passing of Elmer Brunsting April 01, 2009. </w:t>
      </w:r>
    </w:p>
    <w:p w14:paraId="30EC8DC3" w14:textId="77777777" w:rsidR="00F22601" w:rsidRDefault="00F22601" w:rsidP="0095188C"/>
    <w:p w14:paraId="1F8335E9" w14:textId="77777777" w:rsidR="00341644" w:rsidRDefault="00341644" w:rsidP="00341644">
      <w:r w:rsidRPr="00341644">
        <w:rPr>
          <w:highlight w:val="yellow"/>
        </w:rPr>
        <w:t>In the course of the litigation to follow it was revealed that Anita and made unauthorized distributions without notice to all of the beneficiaries and had even paid $40,000 in personal credit card debt directly out of a trust bank account.</w:t>
      </w:r>
      <w:r>
        <w:t xml:space="preserve">  </w:t>
      </w:r>
    </w:p>
    <w:p w14:paraId="07B7EB56" w14:textId="77777777" w:rsidR="00341644" w:rsidRDefault="00341644" w:rsidP="00341644">
      <w:pPr>
        <w:rPr>
          <w:rStyle w:val="Hyperlink"/>
        </w:rPr>
      </w:pPr>
      <w:r>
        <w:t xml:space="preserve">Article XII outlines the Trustees powers it also provides limits to the exercise of those powers beginning with Article XII Sections A and B. Let’s take a look at these sections of </w:t>
      </w:r>
      <w:hyperlink r:id="rId185" w:history="1">
        <w:r w:rsidRPr="00FE0E9A">
          <w:rPr>
            <w:rStyle w:val="Hyperlink"/>
          </w:rPr>
          <w:t>Article XII</w:t>
        </w:r>
      </w:hyperlink>
    </w:p>
    <w:p w14:paraId="35CC04DB" w14:textId="77777777" w:rsidR="00341644" w:rsidRDefault="00341644" w:rsidP="00341644">
      <w:pPr>
        <w:pStyle w:val="Quote"/>
        <w:ind w:firstLine="0"/>
      </w:pPr>
      <w:r>
        <w:t>Section A. Applicability of Texas Trust Code and Other Statutes</w:t>
      </w:r>
    </w:p>
    <w:p w14:paraId="6EE30B64" w14:textId="77777777" w:rsidR="00341644" w:rsidRDefault="00341644" w:rsidP="00341644">
      <w:pPr>
        <w:pStyle w:val="Quote"/>
        <w:ind w:firstLine="0"/>
      </w:pPr>
      <w:r>
        <w:t>The Trustee shall have the powers, duties, and liabilities set forth in this declaration and as more specifically stated in this Article, as well as such powers, duties and liabilities set forth in the Texas Trust Code, and all other applicable state and federal statutes, as now enacted and as hereafter amended, except to the extent the same may be inconsistent with the provisions of this declaration, in which case the provisions of this declaration shall govern.</w:t>
      </w:r>
    </w:p>
    <w:p w14:paraId="1738E042" w14:textId="77777777" w:rsidR="00341644" w:rsidRPr="00595A9D" w:rsidRDefault="00341644" w:rsidP="00341644">
      <w:pPr>
        <w:pStyle w:val="Quote"/>
        <w:ind w:firstLine="0"/>
      </w:pPr>
      <w:r w:rsidRPr="00595A9D">
        <w:t>Section B. Powers to Be Exercised in the Best Interests of the Beneficiaries</w:t>
      </w:r>
    </w:p>
    <w:p w14:paraId="7C001139" w14:textId="77777777" w:rsidR="00341644" w:rsidRPr="00595A9D" w:rsidRDefault="00341644" w:rsidP="00341644">
      <w:pPr>
        <w:pStyle w:val="Quote"/>
      </w:pPr>
      <w:r w:rsidRPr="00595A9D">
        <w:t>The Trustee shall exercise the following administrative and investment powers without the</w:t>
      </w:r>
      <w:r>
        <w:t xml:space="preserve"> </w:t>
      </w:r>
      <w:r w:rsidRPr="00595A9D">
        <w:t>order of any court, as the Trustee determines in its sole and absolute discretion to be in the</w:t>
      </w:r>
      <w:r>
        <w:t xml:space="preserve"> </w:t>
      </w:r>
      <w:r w:rsidRPr="00595A9D">
        <w:t>best interests of the beneficiaries.</w:t>
      </w:r>
    </w:p>
    <w:p w14:paraId="29A1C253" w14:textId="77777777" w:rsidR="00341644" w:rsidRPr="00595A9D" w:rsidRDefault="00341644" w:rsidP="00341644">
      <w:pPr>
        <w:pStyle w:val="Quote"/>
        <w:rPr>
          <w:rStyle w:val="Hyperlink"/>
        </w:rPr>
      </w:pPr>
      <w:r w:rsidRPr="00595A9D">
        <w:t xml:space="preserve">Notwithstanding anything to the contrary in this agreement, </w:t>
      </w:r>
      <w:r w:rsidRPr="00595A9D">
        <w:rPr>
          <w:b/>
        </w:rPr>
        <w:t>the Trustee shall not exercise any power in a manner inconsistent with the beneficiaries' right to the beneficial enjoyment of the trust property in accordance with the general principles of the law of trusts</w:t>
      </w:r>
      <w:r w:rsidRPr="00595A9D">
        <w:t>.</w:t>
      </w:r>
      <w:r>
        <w:t xml:space="preserve"> </w:t>
      </w:r>
      <w:r w:rsidRPr="00595A9D">
        <w:t xml:space="preserve">The Trustee may perform every act reasonably necessary to </w:t>
      </w:r>
      <w:r w:rsidRPr="00595A9D">
        <w:lastRenderedPageBreak/>
        <w:t>administer each and every share</w:t>
      </w:r>
      <w:r>
        <w:t xml:space="preserve"> </w:t>
      </w:r>
      <w:r w:rsidRPr="00595A9D">
        <w:t>or trust created under this agreement.</w:t>
      </w:r>
    </w:p>
    <w:p w14:paraId="3DA8C57E" w14:textId="77777777" w:rsidR="00341644" w:rsidRDefault="00341644" w:rsidP="00341644"/>
    <w:p w14:paraId="1DB5B1BD" w14:textId="77777777" w:rsidR="00E849C2" w:rsidRDefault="00E849C2" w:rsidP="00E849C2">
      <w:pPr>
        <w:widowControl w:val="0"/>
        <w:rPr>
          <w:rFonts w:eastAsiaTheme="majorEastAsia"/>
        </w:rPr>
      </w:pPr>
      <w:r>
        <w:t xml:space="preserve">While completely ignoring the obligations of the trustees imposed by the trust instrument [Article </w:t>
      </w:r>
      <w:hyperlink r:id="rId186" w:history="1">
        <w:r w:rsidRPr="00FE0E9A">
          <w:rPr>
            <w:rStyle w:val="Hyperlink"/>
          </w:rPr>
          <w:t>VIII Sec. D</w:t>
        </w:r>
      </w:hyperlink>
      <w:r>
        <w:t xml:space="preserve">, </w:t>
      </w:r>
      <w:hyperlink r:id="rId187" w:history="1">
        <w:r w:rsidRPr="00FE0E9A">
          <w:rPr>
            <w:rStyle w:val="Hyperlink"/>
          </w:rPr>
          <w:t>Article IX Sec. D</w:t>
        </w:r>
      </w:hyperlink>
      <w:r>
        <w:t xml:space="preserve"> &amp; </w:t>
      </w:r>
      <w:hyperlink r:id="rId188" w:history="1">
        <w:r w:rsidRPr="00FE0E9A">
          <w:rPr>
            <w:rStyle w:val="Hyperlink"/>
          </w:rPr>
          <w:t>Article X</w:t>
        </w:r>
      </w:hyperlink>
      <w:r>
        <w:t xml:space="preserve">], the affirmative commands in a </w:t>
      </w:r>
      <w:hyperlink r:id="rId189" w:history="1">
        <w:r w:rsidRPr="00FE0E9A">
          <w:rPr>
            <w:rStyle w:val="Hyperlink"/>
          </w:rPr>
          <w:t>federal preliminary injunction</w:t>
        </w:r>
      </w:hyperlink>
      <w:r>
        <w:t xml:space="preserve"> state property code statutes and the common law of trusts.</w:t>
      </w:r>
    </w:p>
    <w:p w14:paraId="2CEF65CF" w14:textId="77777777" w:rsidR="0095188C" w:rsidRPr="003229C4" w:rsidRDefault="0095188C" w:rsidP="0095188C">
      <w:pPr>
        <w:pStyle w:val="NoSpacing"/>
        <w:ind w:firstLine="0"/>
      </w:pPr>
    </w:p>
    <w:sectPr w:rsidR="0095188C" w:rsidRPr="003229C4" w:rsidSect="00610D6F">
      <w:footerReference w:type="default" r:id="rId190"/>
      <w:pgSz w:w="12240" w:h="15840"/>
      <w:pgMar w:top="1440" w:right="1440" w:bottom="1440" w:left="1440" w:header="72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8F70B" w14:textId="77777777" w:rsidR="00217471" w:rsidRDefault="00217471" w:rsidP="00887F3B">
      <w:r>
        <w:separator/>
      </w:r>
    </w:p>
    <w:p w14:paraId="493A4506" w14:textId="77777777" w:rsidR="00217471" w:rsidRDefault="00217471" w:rsidP="00887F3B"/>
    <w:p w14:paraId="5B76E3D3" w14:textId="77777777" w:rsidR="00217471" w:rsidRDefault="00217471"/>
    <w:p w14:paraId="7B0EFE06" w14:textId="77777777" w:rsidR="00217471" w:rsidRDefault="00217471" w:rsidP="00806154"/>
  </w:endnote>
  <w:endnote w:type="continuationSeparator" w:id="0">
    <w:p w14:paraId="31BCDB98" w14:textId="77777777" w:rsidR="00217471" w:rsidRDefault="00217471" w:rsidP="00887F3B">
      <w:r>
        <w:continuationSeparator/>
      </w:r>
    </w:p>
    <w:p w14:paraId="35412066" w14:textId="77777777" w:rsidR="00217471" w:rsidRDefault="00217471" w:rsidP="00887F3B"/>
    <w:p w14:paraId="1E84BC27" w14:textId="77777777" w:rsidR="00217471" w:rsidRDefault="00217471"/>
    <w:p w14:paraId="6532E880" w14:textId="77777777" w:rsidR="00217471" w:rsidRDefault="00217471" w:rsidP="00806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572536"/>
      <w:docPartObj>
        <w:docPartGallery w:val="Page Numbers (Bottom of Page)"/>
        <w:docPartUnique/>
      </w:docPartObj>
    </w:sdtPr>
    <w:sdtEndPr>
      <w:rPr>
        <w:noProof/>
      </w:rPr>
    </w:sdtEndPr>
    <w:sdtContent>
      <w:p w14:paraId="1897A9B6" w14:textId="77777777" w:rsidR="004F0DE7" w:rsidRDefault="004F0DE7" w:rsidP="002E1934">
        <w:pPr>
          <w:pStyle w:val="Footer"/>
          <w:jc w:val="center"/>
          <w:rPr>
            <w:noProof/>
          </w:rPr>
        </w:pPr>
        <w:r>
          <w:fldChar w:fldCharType="begin"/>
        </w:r>
        <w:r>
          <w:instrText xml:space="preserve"> PAGE   \* MERGEFORMAT </w:instrText>
        </w:r>
        <w:r>
          <w:fldChar w:fldCharType="separate"/>
        </w:r>
        <w:r w:rsidR="00217471">
          <w:rPr>
            <w:noProof/>
          </w:rPr>
          <w:t>1</w:t>
        </w:r>
        <w:r>
          <w:rPr>
            <w:noProof/>
          </w:rPr>
          <w:fldChar w:fldCharType="end"/>
        </w:r>
      </w:p>
      <w:p w14:paraId="0D56705B" w14:textId="77777777" w:rsidR="004F0DE7" w:rsidRDefault="004F0DE7">
        <w:pPr>
          <w:pStyle w:val="Footer"/>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1C90CA" w14:textId="77777777" w:rsidR="00217471" w:rsidRPr="002F0FEA" w:rsidRDefault="00217471" w:rsidP="002F0FEA">
      <w:pPr>
        <w:pStyle w:val="Footer"/>
      </w:pPr>
      <w:r>
        <w:separator/>
      </w:r>
    </w:p>
  </w:footnote>
  <w:footnote w:type="continuationSeparator" w:id="0">
    <w:p w14:paraId="2741A1EE" w14:textId="77777777" w:rsidR="00217471" w:rsidRDefault="00217471" w:rsidP="00887F3B">
      <w:r>
        <w:continuationSeparator/>
      </w:r>
    </w:p>
  </w:footnote>
  <w:footnote w:type="continuationNotice" w:id="1">
    <w:p w14:paraId="13A684CE" w14:textId="77777777" w:rsidR="00217471" w:rsidRPr="00245C54" w:rsidRDefault="00217471" w:rsidP="00245C54">
      <w:pPr>
        <w:pStyle w:val="Footer"/>
      </w:pPr>
    </w:p>
  </w:footnote>
  <w:footnote w:id="2">
    <w:p w14:paraId="6FFBE0B7" w14:textId="76C3BDB1" w:rsidR="004F0DE7" w:rsidRDefault="004F0DE7" w:rsidP="00261A22">
      <w:pPr>
        <w:pStyle w:val="Footnote"/>
      </w:pPr>
      <w:r>
        <w:rPr>
          <w:rStyle w:val="FootnoteReference"/>
        </w:rPr>
        <w:footnoteRef/>
      </w:r>
      <w:r>
        <w:t xml:space="preserve"> Anita Brunsting used this instrument April 9, 2013, at </w:t>
      </w:r>
      <w:r w:rsidRPr="005443B4">
        <w:t>the preliminary injunction hearing, mixed with portions of the family trust, in attempt to fool federal judge Kenneth Hoyt into thinking that she had</w:t>
      </w:r>
      <w:r>
        <w:t xml:space="preserve"> always been the only trustee for the family trust. Judge Hoyt’s </w:t>
      </w:r>
      <w:r w:rsidRPr="005443B4">
        <w:t xml:space="preserve">April 19, 2013 </w:t>
      </w:r>
      <w:hyperlink r:id="rId1" w:history="1">
        <w:r w:rsidRPr="00F22601">
          <w:rPr>
            <w:rStyle w:val="Hyperlink"/>
          </w:rPr>
          <w:t>Memorandum of Preliminary Injunction</w:t>
        </w:r>
      </w:hyperlink>
      <w:r>
        <w:t xml:space="preserve"> points out the pertinent anomalies with the instruments and lack of accounting and finds that Anita failed to act in accord with the trusts requirements.</w:t>
      </w:r>
    </w:p>
  </w:footnote>
  <w:footnote w:id="3">
    <w:p w14:paraId="0B6A5FBD" w14:textId="2B7EC688" w:rsidR="004F0DE7" w:rsidRDefault="004F0DE7">
      <w:pPr>
        <w:pStyle w:val="FootnoteText"/>
      </w:pPr>
      <w:r>
        <w:rPr>
          <w:rStyle w:val="FootnoteReference"/>
        </w:rPr>
        <w:footnoteRef/>
      </w:r>
      <w:r>
        <w:t xml:space="preserve"> Temporary Administrator Gregory Lester lied about this on his supplemental Report</w:t>
      </w:r>
    </w:p>
  </w:footnote>
  <w:footnote w:id="4">
    <w:p w14:paraId="6B260636" w14:textId="77777777" w:rsidR="004F0DE7" w:rsidRDefault="004F0DE7" w:rsidP="00112C99">
      <w:pPr>
        <w:pStyle w:val="Footnote"/>
      </w:pPr>
      <w:r>
        <w:rPr>
          <w:rStyle w:val="FootnoteReference"/>
        </w:rPr>
        <w:footnoteRef/>
      </w:r>
      <w:r>
        <w:t xml:space="preserve"> </w:t>
      </w:r>
      <w:r w:rsidRPr="00FD3B0D">
        <w:t xml:space="preserve">Texas </w:t>
      </w:r>
      <w:r>
        <w:t>P</w:t>
      </w:r>
      <w:r w:rsidRPr="00FD3B0D">
        <w:t>roperty Code Sec. 112.051. REVOCATION, MODIFICATION, OR AMENDMENT BY SETTLOR. (a) A settlor may revoke the trust unless it is irrevocable by the express terms of the instrument creating it or of an instrument modifying it.</w:t>
      </w:r>
      <w:r>
        <w:t xml:space="preserve"> </w:t>
      </w:r>
    </w:p>
  </w:footnote>
  <w:footnote w:id="5">
    <w:p w14:paraId="2CC94632" w14:textId="77777777" w:rsidR="004F0DE7" w:rsidRDefault="004F0DE7" w:rsidP="00112C99">
      <w:pPr>
        <w:pStyle w:val="Footnote"/>
      </w:pPr>
      <w:r>
        <w:rPr>
          <w:rStyle w:val="FootnoteReference"/>
        </w:rPr>
        <w:footnoteRef/>
      </w:r>
      <w:r>
        <w:t xml:space="preserve"> Elmer Brunstings irrevocable trust share contains all of the remaining assets</w:t>
      </w:r>
    </w:p>
  </w:footnote>
  <w:footnote w:id="6">
    <w:p w14:paraId="4096BA51" w14:textId="77777777" w:rsidR="004F0DE7" w:rsidRDefault="004F0DE7" w:rsidP="00112C99">
      <w:pPr>
        <w:pStyle w:val="Footnote"/>
      </w:pPr>
      <w:r>
        <w:rPr>
          <w:rStyle w:val="FootnoteReference"/>
        </w:rPr>
        <w:footnoteRef/>
      </w:r>
      <w:r>
        <w:t xml:space="preserve"> Violating Rule 1.06(a), (d) and (e) of the Disciplinary Rules of Professional Conduct</w:t>
      </w:r>
    </w:p>
  </w:footnote>
  <w:footnote w:id="7">
    <w:p w14:paraId="71767A35" w14:textId="77777777" w:rsidR="004F0DE7" w:rsidRPr="0063785D" w:rsidRDefault="004F0DE7" w:rsidP="00112C99">
      <w:pPr>
        <w:pStyle w:val="Footnote"/>
      </w:pPr>
      <w:r>
        <w:rPr>
          <w:rStyle w:val="FootnoteReference"/>
        </w:rPr>
        <w:footnoteRef/>
      </w:r>
      <w:r>
        <w:t xml:space="preserve"> CONFLICT: It should be noted here that when litigation was brought in effort to obtain an accounting and fiduciary disclosures, Anita Brunsting, and her new co-trustee Amy Brunsting, were represented by Vacek &amp; Freed Attorneys Candace Kunz-Freed and Bernard Lisle Mathews III, infra. </w:t>
      </w:r>
      <w:r w:rsidRPr="0063785D">
        <w:t>These conflicts of interest are violations of Rule 1.06(a), (d), (e) and (f) of the Disciplinary Rules of Professional Conduct</w:t>
      </w:r>
      <w:r>
        <w:t xml:space="preserve"> and is thus conduct ultra vires the office of attorney.</w:t>
      </w:r>
      <w:r w:rsidRPr="0063785D">
        <w:t xml:space="preserve"> </w:t>
      </w:r>
    </w:p>
  </w:footnote>
  <w:footnote w:id="8">
    <w:p w14:paraId="37B214A0" w14:textId="77777777" w:rsidR="004F0DE7" w:rsidRDefault="004F0DE7" w:rsidP="00EC5D1E">
      <w:pPr>
        <w:pStyle w:val="Footnote"/>
      </w:pPr>
      <w:r>
        <w:rPr>
          <w:rStyle w:val="FootnoteReference"/>
        </w:rPr>
        <w:footnoteRef/>
      </w:r>
      <w:r>
        <w:t xml:space="preserve"> </w:t>
      </w:r>
      <w:hyperlink r:id="rId2" w:history="1">
        <w:r w:rsidRPr="00EC5D1E">
          <w:rPr>
            <w:rStyle w:val="Hyperlink"/>
          </w:rPr>
          <w:t>Wire Tap Recordings</w:t>
        </w:r>
      </w:hyperlink>
    </w:p>
  </w:footnote>
  <w:footnote w:id="9">
    <w:p w14:paraId="45CE133E" w14:textId="77777777" w:rsidR="004F0DE7" w:rsidRDefault="004F0DE7" w:rsidP="00EC5D1E">
      <w:pPr>
        <w:pStyle w:val="Footnote"/>
      </w:pPr>
      <w:r>
        <w:rPr>
          <w:rStyle w:val="FootnoteReference"/>
        </w:rPr>
        <w:footnoteRef/>
      </w:r>
      <w:r>
        <w:t xml:space="preserve"> </w:t>
      </w:r>
      <w:hyperlink r:id="rId3" w:history="1">
        <w:r w:rsidRPr="00EC5D1E">
          <w:rPr>
            <w:rStyle w:val="Hyperlink"/>
          </w:rPr>
          <w:t>Wire Tap Recording2</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2306"/>
    <w:multiLevelType w:val="hybridMultilevel"/>
    <w:tmpl w:val="CEB69D48"/>
    <w:lvl w:ilvl="0" w:tplc="65B8B6EC">
      <w:start w:val="1"/>
      <w:numFmt w:val="upperRoman"/>
      <w:lvlText w:val="%1."/>
      <w:lvlJc w:val="right"/>
      <w:pPr>
        <w:ind w:left="2000" w:hanging="360"/>
      </w:pPr>
    </w:lvl>
    <w:lvl w:ilvl="1" w:tplc="04090019" w:tentative="1">
      <w:start w:val="1"/>
      <w:numFmt w:val="lowerLetter"/>
      <w:lvlText w:val="%2."/>
      <w:lvlJc w:val="left"/>
      <w:pPr>
        <w:ind w:left="2720" w:hanging="360"/>
      </w:pPr>
    </w:lvl>
    <w:lvl w:ilvl="2" w:tplc="0409001B" w:tentative="1">
      <w:start w:val="1"/>
      <w:numFmt w:val="lowerRoman"/>
      <w:lvlText w:val="%3."/>
      <w:lvlJc w:val="right"/>
      <w:pPr>
        <w:ind w:left="3440" w:hanging="180"/>
      </w:pPr>
    </w:lvl>
    <w:lvl w:ilvl="3" w:tplc="0409000F" w:tentative="1">
      <w:start w:val="1"/>
      <w:numFmt w:val="decimal"/>
      <w:lvlText w:val="%4."/>
      <w:lvlJc w:val="left"/>
      <w:pPr>
        <w:ind w:left="4160" w:hanging="360"/>
      </w:pPr>
    </w:lvl>
    <w:lvl w:ilvl="4" w:tplc="04090019" w:tentative="1">
      <w:start w:val="1"/>
      <w:numFmt w:val="lowerLetter"/>
      <w:lvlText w:val="%5."/>
      <w:lvlJc w:val="left"/>
      <w:pPr>
        <w:ind w:left="4880" w:hanging="360"/>
      </w:pPr>
    </w:lvl>
    <w:lvl w:ilvl="5" w:tplc="0409001B" w:tentative="1">
      <w:start w:val="1"/>
      <w:numFmt w:val="lowerRoman"/>
      <w:lvlText w:val="%6."/>
      <w:lvlJc w:val="right"/>
      <w:pPr>
        <w:ind w:left="5600" w:hanging="180"/>
      </w:pPr>
    </w:lvl>
    <w:lvl w:ilvl="6" w:tplc="0409000F" w:tentative="1">
      <w:start w:val="1"/>
      <w:numFmt w:val="decimal"/>
      <w:lvlText w:val="%7."/>
      <w:lvlJc w:val="left"/>
      <w:pPr>
        <w:ind w:left="6320" w:hanging="360"/>
      </w:pPr>
    </w:lvl>
    <w:lvl w:ilvl="7" w:tplc="04090019" w:tentative="1">
      <w:start w:val="1"/>
      <w:numFmt w:val="lowerLetter"/>
      <w:lvlText w:val="%8."/>
      <w:lvlJc w:val="left"/>
      <w:pPr>
        <w:ind w:left="7040" w:hanging="360"/>
      </w:pPr>
    </w:lvl>
    <w:lvl w:ilvl="8" w:tplc="0409001B" w:tentative="1">
      <w:start w:val="1"/>
      <w:numFmt w:val="lowerRoman"/>
      <w:lvlText w:val="%9."/>
      <w:lvlJc w:val="right"/>
      <w:pPr>
        <w:ind w:left="7760" w:hanging="180"/>
      </w:pPr>
    </w:lvl>
  </w:abstractNum>
  <w:abstractNum w:abstractNumId="1">
    <w:nsid w:val="04892CB5"/>
    <w:multiLevelType w:val="hybridMultilevel"/>
    <w:tmpl w:val="3CAE69BC"/>
    <w:lvl w:ilvl="0" w:tplc="CAD014DE">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ED1183"/>
    <w:multiLevelType w:val="hybridMultilevel"/>
    <w:tmpl w:val="09AC57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B1422E0"/>
    <w:multiLevelType w:val="hybridMultilevel"/>
    <w:tmpl w:val="4A088C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F0EB6"/>
    <w:multiLevelType w:val="hybridMultilevel"/>
    <w:tmpl w:val="77BE4C46"/>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990989"/>
    <w:multiLevelType w:val="hybridMultilevel"/>
    <w:tmpl w:val="8CE80C0C"/>
    <w:lvl w:ilvl="0" w:tplc="6212A2D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52F5A38"/>
    <w:multiLevelType w:val="hybridMultilevel"/>
    <w:tmpl w:val="105E29FE"/>
    <w:lvl w:ilvl="0" w:tplc="76A898D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454393"/>
    <w:multiLevelType w:val="hybridMultilevel"/>
    <w:tmpl w:val="398E69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E87F46"/>
    <w:multiLevelType w:val="hybridMultilevel"/>
    <w:tmpl w:val="0FAC886A"/>
    <w:lvl w:ilvl="0" w:tplc="D3A4C96C">
      <w:start w:val="1"/>
      <w:numFmt w:val="upperRoman"/>
      <w:lvlText w:val="%1."/>
      <w:lvlJc w:val="right"/>
      <w:pPr>
        <w:ind w:left="5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9B55E0"/>
    <w:multiLevelType w:val="hybridMultilevel"/>
    <w:tmpl w:val="5B5A0D08"/>
    <w:lvl w:ilvl="0" w:tplc="29EA63BC">
      <w:start w:val="1"/>
      <w:numFmt w:val="decimal"/>
      <w:lvlText w:val="%1."/>
      <w:lvlJc w:val="left"/>
      <w:pPr>
        <w:ind w:left="1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1" w:tplc="7868C036">
      <w:start w:val="1"/>
      <w:numFmt w:val="lowerLetter"/>
      <w:lvlText w:val="%2"/>
      <w:lvlJc w:val="left"/>
      <w:pPr>
        <w:ind w:left="108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2" w:tplc="856C14E0">
      <w:start w:val="1"/>
      <w:numFmt w:val="lowerRoman"/>
      <w:lvlText w:val="%3"/>
      <w:lvlJc w:val="left"/>
      <w:pPr>
        <w:ind w:left="180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3" w:tplc="5AF24D10">
      <w:start w:val="1"/>
      <w:numFmt w:val="decimal"/>
      <w:lvlText w:val="%4"/>
      <w:lvlJc w:val="left"/>
      <w:pPr>
        <w:ind w:left="252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4" w:tplc="E514D776">
      <w:start w:val="1"/>
      <w:numFmt w:val="lowerLetter"/>
      <w:lvlText w:val="%5"/>
      <w:lvlJc w:val="left"/>
      <w:pPr>
        <w:ind w:left="324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5" w:tplc="69E4DA12">
      <w:start w:val="1"/>
      <w:numFmt w:val="lowerRoman"/>
      <w:lvlText w:val="%6"/>
      <w:lvlJc w:val="left"/>
      <w:pPr>
        <w:ind w:left="396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6" w:tplc="74D8E7AC">
      <w:start w:val="1"/>
      <w:numFmt w:val="decimal"/>
      <w:lvlText w:val="%7"/>
      <w:lvlJc w:val="left"/>
      <w:pPr>
        <w:ind w:left="468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7" w:tplc="7480CEF4">
      <w:start w:val="1"/>
      <w:numFmt w:val="lowerLetter"/>
      <w:lvlText w:val="%8"/>
      <w:lvlJc w:val="left"/>
      <w:pPr>
        <w:ind w:left="540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8" w:tplc="067ADE02">
      <w:start w:val="1"/>
      <w:numFmt w:val="lowerRoman"/>
      <w:lvlText w:val="%9"/>
      <w:lvlJc w:val="left"/>
      <w:pPr>
        <w:ind w:left="612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abstractNum>
  <w:abstractNum w:abstractNumId="10">
    <w:nsid w:val="23006AB7"/>
    <w:multiLevelType w:val="hybridMultilevel"/>
    <w:tmpl w:val="7E7E18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95799"/>
    <w:multiLevelType w:val="hybridMultilevel"/>
    <w:tmpl w:val="C5E2EA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866048B"/>
    <w:multiLevelType w:val="multilevel"/>
    <w:tmpl w:val="D2B0683A"/>
    <w:lvl w:ilvl="0">
      <w:start w:val="2012"/>
      <w:numFmt w:val="decimal"/>
      <w:lvlText w:val="%1"/>
      <w:lvlJc w:val="left"/>
      <w:pPr>
        <w:ind w:left="1344" w:hanging="1344"/>
      </w:pPr>
      <w:rPr>
        <w:rFonts w:hint="default"/>
      </w:rPr>
    </w:lvl>
    <w:lvl w:ilvl="1">
      <w:start w:val="2"/>
      <w:numFmt w:val="decimalZero"/>
      <w:lvlText w:val="%1-%2"/>
      <w:lvlJc w:val="left"/>
      <w:pPr>
        <w:ind w:left="1524" w:hanging="1344"/>
      </w:pPr>
      <w:rPr>
        <w:rFonts w:hint="default"/>
      </w:rPr>
    </w:lvl>
    <w:lvl w:ilvl="2">
      <w:start w:val="27"/>
      <w:numFmt w:val="decimal"/>
      <w:lvlText w:val="%1-%2-%3"/>
      <w:lvlJc w:val="left"/>
      <w:pPr>
        <w:ind w:left="1704" w:hanging="1344"/>
      </w:pPr>
      <w:rPr>
        <w:rFonts w:hint="default"/>
      </w:rPr>
    </w:lvl>
    <w:lvl w:ilvl="3">
      <w:start w:val="1"/>
      <w:numFmt w:val="decimal"/>
      <w:lvlText w:val="%1-%2-%3.%4"/>
      <w:lvlJc w:val="left"/>
      <w:pPr>
        <w:ind w:left="1884" w:hanging="1344"/>
      </w:pPr>
      <w:rPr>
        <w:rFonts w:hint="default"/>
      </w:rPr>
    </w:lvl>
    <w:lvl w:ilvl="4">
      <w:start w:val="1"/>
      <w:numFmt w:val="decimal"/>
      <w:lvlText w:val="%1-%2-%3.%4.%5"/>
      <w:lvlJc w:val="left"/>
      <w:pPr>
        <w:ind w:left="2064" w:hanging="1344"/>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nsid w:val="287F5928"/>
    <w:multiLevelType w:val="hybridMultilevel"/>
    <w:tmpl w:val="EF7C2DAC"/>
    <w:lvl w:ilvl="0" w:tplc="33E66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914313F"/>
    <w:multiLevelType w:val="hybridMultilevel"/>
    <w:tmpl w:val="45425EB4"/>
    <w:lvl w:ilvl="0" w:tplc="4830EB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326B8A"/>
    <w:multiLevelType w:val="hybridMultilevel"/>
    <w:tmpl w:val="47CCB40A"/>
    <w:lvl w:ilvl="0" w:tplc="7074AA6A">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F174BD"/>
    <w:multiLevelType w:val="hybridMultilevel"/>
    <w:tmpl w:val="824AC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1D1467"/>
    <w:multiLevelType w:val="hybridMultilevel"/>
    <w:tmpl w:val="C10C69B2"/>
    <w:lvl w:ilvl="0" w:tplc="390E4EB8">
      <w:start w:val="27"/>
      <w:numFmt w:val="decimal"/>
      <w:lvlText w:val="%1."/>
      <w:lvlJc w:val="left"/>
      <w:pPr>
        <w:ind w:left="72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1" w:tplc="4F68D748">
      <w:start w:val="1"/>
      <w:numFmt w:val="lowerLetter"/>
      <w:lvlText w:val="%2"/>
      <w:lvlJc w:val="left"/>
      <w:pPr>
        <w:ind w:left="108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2" w:tplc="69EA98B6">
      <w:start w:val="1"/>
      <w:numFmt w:val="lowerRoman"/>
      <w:lvlText w:val="%3"/>
      <w:lvlJc w:val="left"/>
      <w:pPr>
        <w:ind w:left="180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3" w:tplc="F0BC08DC">
      <w:start w:val="1"/>
      <w:numFmt w:val="decimal"/>
      <w:lvlText w:val="%4"/>
      <w:lvlJc w:val="left"/>
      <w:pPr>
        <w:ind w:left="252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4" w:tplc="63C05A3C">
      <w:start w:val="1"/>
      <w:numFmt w:val="lowerLetter"/>
      <w:lvlText w:val="%5"/>
      <w:lvlJc w:val="left"/>
      <w:pPr>
        <w:ind w:left="324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5" w:tplc="14AEA75A">
      <w:start w:val="1"/>
      <w:numFmt w:val="lowerRoman"/>
      <w:lvlText w:val="%6"/>
      <w:lvlJc w:val="left"/>
      <w:pPr>
        <w:ind w:left="396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6" w:tplc="98A45B90">
      <w:start w:val="1"/>
      <w:numFmt w:val="decimal"/>
      <w:lvlText w:val="%7"/>
      <w:lvlJc w:val="left"/>
      <w:pPr>
        <w:ind w:left="468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7" w:tplc="31305614">
      <w:start w:val="1"/>
      <w:numFmt w:val="lowerLetter"/>
      <w:lvlText w:val="%8"/>
      <w:lvlJc w:val="left"/>
      <w:pPr>
        <w:ind w:left="540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8" w:tplc="B0CE841E">
      <w:start w:val="1"/>
      <w:numFmt w:val="lowerRoman"/>
      <w:lvlText w:val="%9"/>
      <w:lvlJc w:val="left"/>
      <w:pPr>
        <w:ind w:left="612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abstractNum>
  <w:abstractNum w:abstractNumId="18">
    <w:nsid w:val="3F531742"/>
    <w:multiLevelType w:val="hybridMultilevel"/>
    <w:tmpl w:val="C4E4D9D6"/>
    <w:lvl w:ilvl="0" w:tplc="34CE0EBC">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FA524B4"/>
    <w:multiLevelType w:val="hybridMultilevel"/>
    <w:tmpl w:val="DAF806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9415E0"/>
    <w:multiLevelType w:val="hybridMultilevel"/>
    <w:tmpl w:val="B40E2370"/>
    <w:lvl w:ilvl="0" w:tplc="0336A96A">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2EB49B4"/>
    <w:multiLevelType w:val="hybridMultilevel"/>
    <w:tmpl w:val="7D0A5E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5C6C6D"/>
    <w:multiLevelType w:val="multilevel"/>
    <w:tmpl w:val="DAE6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740D84"/>
    <w:multiLevelType w:val="hybridMultilevel"/>
    <w:tmpl w:val="51DE2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681CFA"/>
    <w:multiLevelType w:val="hybridMultilevel"/>
    <w:tmpl w:val="9312C230"/>
    <w:lvl w:ilvl="0" w:tplc="2EDC2D4C">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7393830"/>
    <w:multiLevelType w:val="hybridMultilevel"/>
    <w:tmpl w:val="A7A0267E"/>
    <w:lvl w:ilvl="0" w:tplc="212E2E0C">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9D1BEB"/>
    <w:multiLevelType w:val="hybridMultilevel"/>
    <w:tmpl w:val="4540309E"/>
    <w:lvl w:ilvl="0" w:tplc="7E3A070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F00EBB"/>
    <w:multiLevelType w:val="hybridMultilevel"/>
    <w:tmpl w:val="B1B05002"/>
    <w:lvl w:ilvl="0" w:tplc="C0342D1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DB49CC"/>
    <w:multiLevelType w:val="hybridMultilevel"/>
    <w:tmpl w:val="E0A6FD4E"/>
    <w:lvl w:ilvl="0" w:tplc="48E4B87A">
      <w:start w:val="1"/>
      <w:numFmt w:val="bullet"/>
      <w:pStyle w:val="NumPara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545157"/>
    <w:multiLevelType w:val="hybridMultilevel"/>
    <w:tmpl w:val="5CE41946"/>
    <w:lvl w:ilvl="0" w:tplc="14AEBB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C12C52"/>
    <w:multiLevelType w:val="hybridMultilevel"/>
    <w:tmpl w:val="F5AC68FC"/>
    <w:lvl w:ilvl="0" w:tplc="0A54AF8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377666"/>
    <w:multiLevelType w:val="hybridMultilevel"/>
    <w:tmpl w:val="E1DE7BAE"/>
    <w:lvl w:ilvl="0" w:tplc="5972EF12">
      <w:start w:val="1"/>
      <w:numFmt w:val="upp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76C2D54"/>
    <w:multiLevelType w:val="hybridMultilevel"/>
    <w:tmpl w:val="F60A6B4C"/>
    <w:lvl w:ilvl="0" w:tplc="C4F6C94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CD4B81"/>
    <w:multiLevelType w:val="hybridMultilevel"/>
    <w:tmpl w:val="A788B3D6"/>
    <w:lvl w:ilvl="0" w:tplc="C32048B6">
      <w:start w:val="1"/>
      <w:numFmt w:val="upperLetter"/>
      <w:pStyle w:val="Heading3"/>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3"/>
  </w:num>
  <w:num w:numId="2">
    <w:abstractNumId w:val="4"/>
  </w:num>
  <w:num w:numId="3">
    <w:abstractNumId w:val="19"/>
  </w:num>
  <w:num w:numId="4">
    <w:abstractNumId w:val="7"/>
  </w:num>
  <w:num w:numId="5">
    <w:abstractNumId w:val="11"/>
  </w:num>
  <w:num w:numId="6">
    <w:abstractNumId w:val="32"/>
  </w:num>
  <w:num w:numId="7">
    <w:abstractNumId w:val="32"/>
    <w:lvlOverride w:ilvl="0">
      <w:startOverride w:val="1"/>
    </w:lvlOverride>
  </w:num>
  <w:num w:numId="8">
    <w:abstractNumId w:val="21"/>
  </w:num>
  <w:num w:numId="9">
    <w:abstractNumId w:val="21"/>
    <w:lvlOverride w:ilvl="0">
      <w:startOverride w:val="1"/>
    </w:lvlOverride>
  </w:num>
  <w:num w:numId="10">
    <w:abstractNumId w:val="0"/>
  </w:num>
  <w:num w:numId="11">
    <w:abstractNumId w:val="24"/>
  </w:num>
  <w:num w:numId="12">
    <w:abstractNumId w:val="2"/>
  </w:num>
  <w:num w:numId="13">
    <w:abstractNumId w:val="16"/>
  </w:num>
  <w:num w:numId="14">
    <w:abstractNumId w:val="9"/>
  </w:num>
  <w:num w:numId="15">
    <w:abstractNumId w:val="27"/>
  </w:num>
  <w:num w:numId="16">
    <w:abstractNumId w:val="27"/>
    <w:lvlOverride w:ilvl="0">
      <w:startOverride w:val="1"/>
    </w:lvlOverride>
  </w:num>
  <w:num w:numId="17">
    <w:abstractNumId w:val="17"/>
  </w:num>
  <w:num w:numId="18">
    <w:abstractNumId w:val="28"/>
  </w:num>
  <w:num w:numId="19">
    <w:abstractNumId w:val="26"/>
  </w:num>
  <w:num w:numId="20">
    <w:abstractNumId w:val="26"/>
    <w:lvlOverride w:ilvl="0">
      <w:startOverride w:val="1"/>
    </w:lvlOverride>
  </w:num>
  <w:num w:numId="21">
    <w:abstractNumId w:val="15"/>
  </w:num>
  <w:num w:numId="22">
    <w:abstractNumId w:val="10"/>
  </w:num>
  <w:num w:numId="23">
    <w:abstractNumId w:val="3"/>
  </w:num>
  <w:num w:numId="24">
    <w:abstractNumId w:val="30"/>
  </w:num>
  <w:num w:numId="25">
    <w:abstractNumId w:val="14"/>
  </w:num>
  <w:num w:numId="26">
    <w:abstractNumId w:val="22"/>
  </w:num>
  <w:num w:numId="27">
    <w:abstractNumId w:val="8"/>
  </w:num>
  <w:num w:numId="28">
    <w:abstractNumId w:val="20"/>
  </w:num>
  <w:num w:numId="29">
    <w:abstractNumId w:val="25"/>
  </w:num>
  <w:num w:numId="30">
    <w:abstractNumId w:val="1"/>
  </w:num>
  <w:num w:numId="31">
    <w:abstractNumId w:val="13"/>
  </w:num>
  <w:num w:numId="32">
    <w:abstractNumId w:val="15"/>
    <w:lvlOverride w:ilvl="0">
      <w:startOverride w:val="1"/>
    </w:lvlOverride>
  </w:num>
  <w:num w:numId="33">
    <w:abstractNumId w:val="18"/>
  </w:num>
  <w:num w:numId="34">
    <w:abstractNumId w:val="18"/>
    <w:lvlOverride w:ilvl="0">
      <w:startOverride w:val="1"/>
    </w:lvlOverride>
  </w:num>
  <w:num w:numId="35">
    <w:abstractNumId w:val="31"/>
  </w:num>
  <w:num w:numId="36">
    <w:abstractNumId w:val="31"/>
    <w:lvlOverride w:ilvl="0">
      <w:startOverride w:val="1"/>
    </w:lvlOverride>
  </w:num>
  <w:num w:numId="37">
    <w:abstractNumId w:val="33"/>
  </w:num>
  <w:num w:numId="38">
    <w:abstractNumId w:val="6"/>
  </w:num>
  <w:num w:numId="39">
    <w:abstractNumId w:val="5"/>
  </w:num>
  <w:num w:numId="40">
    <w:abstractNumId w:val="5"/>
    <w:lvlOverride w:ilvl="0">
      <w:startOverride w:val="1"/>
    </w:lvlOverride>
  </w:num>
  <w:num w:numId="41">
    <w:abstractNumId w:val="6"/>
    <w:lvlOverride w:ilvl="0">
      <w:startOverride w:val="1"/>
    </w:lvlOverride>
  </w:num>
  <w:num w:numId="42">
    <w:abstractNumId w:val="29"/>
  </w:num>
  <w:num w:numId="43">
    <w:abstractNumId w:val="3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3F87620-F9DB-40B8-92C3-AEFCEE422FEA}"/>
    <w:docVar w:name="dgnword-eventsink" w:val="1010224320"/>
  </w:docVars>
  <w:rsids>
    <w:rsidRoot w:val="00080D8B"/>
    <w:rsid w:val="00000574"/>
    <w:rsid w:val="00004167"/>
    <w:rsid w:val="000078F4"/>
    <w:rsid w:val="00010855"/>
    <w:rsid w:val="00011040"/>
    <w:rsid w:val="00013CEC"/>
    <w:rsid w:val="00015020"/>
    <w:rsid w:val="00015F56"/>
    <w:rsid w:val="00016098"/>
    <w:rsid w:val="000160A0"/>
    <w:rsid w:val="00017629"/>
    <w:rsid w:val="00020ADB"/>
    <w:rsid w:val="0002469F"/>
    <w:rsid w:val="000255C0"/>
    <w:rsid w:val="00025D3B"/>
    <w:rsid w:val="00030C41"/>
    <w:rsid w:val="00032696"/>
    <w:rsid w:val="0003307B"/>
    <w:rsid w:val="000353EB"/>
    <w:rsid w:val="000409B6"/>
    <w:rsid w:val="0004293E"/>
    <w:rsid w:val="00042AD6"/>
    <w:rsid w:val="00050BC5"/>
    <w:rsid w:val="00050ED7"/>
    <w:rsid w:val="00053100"/>
    <w:rsid w:val="00056A9E"/>
    <w:rsid w:val="0006003C"/>
    <w:rsid w:val="000646FC"/>
    <w:rsid w:val="00074B62"/>
    <w:rsid w:val="0007636A"/>
    <w:rsid w:val="00080D8B"/>
    <w:rsid w:val="000820A2"/>
    <w:rsid w:val="00084B09"/>
    <w:rsid w:val="00085C23"/>
    <w:rsid w:val="000919BD"/>
    <w:rsid w:val="00094675"/>
    <w:rsid w:val="00096581"/>
    <w:rsid w:val="00096F64"/>
    <w:rsid w:val="000A0F81"/>
    <w:rsid w:val="000A20F6"/>
    <w:rsid w:val="000A33FD"/>
    <w:rsid w:val="000B095D"/>
    <w:rsid w:val="000B611E"/>
    <w:rsid w:val="000B75BC"/>
    <w:rsid w:val="000C0500"/>
    <w:rsid w:val="000C18D0"/>
    <w:rsid w:val="000C274D"/>
    <w:rsid w:val="000C30D6"/>
    <w:rsid w:val="000C6C27"/>
    <w:rsid w:val="000C7124"/>
    <w:rsid w:val="000C75F7"/>
    <w:rsid w:val="000C79B0"/>
    <w:rsid w:val="000D1A29"/>
    <w:rsid w:val="000D6759"/>
    <w:rsid w:val="000E076B"/>
    <w:rsid w:val="000E2488"/>
    <w:rsid w:val="000E3CA5"/>
    <w:rsid w:val="000E4923"/>
    <w:rsid w:val="000E5344"/>
    <w:rsid w:val="000E7016"/>
    <w:rsid w:val="000F1942"/>
    <w:rsid w:val="000F291D"/>
    <w:rsid w:val="000F480C"/>
    <w:rsid w:val="000F4AB6"/>
    <w:rsid w:val="00100FFB"/>
    <w:rsid w:val="00112C99"/>
    <w:rsid w:val="001164C5"/>
    <w:rsid w:val="00124355"/>
    <w:rsid w:val="00124E1B"/>
    <w:rsid w:val="00126118"/>
    <w:rsid w:val="00126AAA"/>
    <w:rsid w:val="00126E33"/>
    <w:rsid w:val="0013066E"/>
    <w:rsid w:val="00133F68"/>
    <w:rsid w:val="00145421"/>
    <w:rsid w:val="001559CB"/>
    <w:rsid w:val="00156BFE"/>
    <w:rsid w:val="00157AFE"/>
    <w:rsid w:val="001625B7"/>
    <w:rsid w:val="0016406E"/>
    <w:rsid w:val="00164255"/>
    <w:rsid w:val="001644E2"/>
    <w:rsid w:val="00167ECC"/>
    <w:rsid w:val="00172718"/>
    <w:rsid w:val="00172C98"/>
    <w:rsid w:val="00172EE5"/>
    <w:rsid w:val="00177C27"/>
    <w:rsid w:val="001806EB"/>
    <w:rsid w:val="00180C39"/>
    <w:rsid w:val="00183EB1"/>
    <w:rsid w:val="00186FD8"/>
    <w:rsid w:val="00190C29"/>
    <w:rsid w:val="001912A9"/>
    <w:rsid w:val="00194D70"/>
    <w:rsid w:val="001A3AF7"/>
    <w:rsid w:val="001A6512"/>
    <w:rsid w:val="001B1723"/>
    <w:rsid w:val="001B6ABC"/>
    <w:rsid w:val="001C200F"/>
    <w:rsid w:val="001C277B"/>
    <w:rsid w:val="001C3058"/>
    <w:rsid w:val="001C45C0"/>
    <w:rsid w:val="001D1FAD"/>
    <w:rsid w:val="001D3838"/>
    <w:rsid w:val="001D4913"/>
    <w:rsid w:val="001D49F7"/>
    <w:rsid w:val="001D4CEA"/>
    <w:rsid w:val="001D590A"/>
    <w:rsid w:val="001D6DF3"/>
    <w:rsid w:val="001D7896"/>
    <w:rsid w:val="001E1F63"/>
    <w:rsid w:val="001E33DF"/>
    <w:rsid w:val="001E3BC6"/>
    <w:rsid w:val="001E3C98"/>
    <w:rsid w:val="001E6F0C"/>
    <w:rsid w:val="001F2BF2"/>
    <w:rsid w:val="00201776"/>
    <w:rsid w:val="00201C17"/>
    <w:rsid w:val="002020FD"/>
    <w:rsid w:val="00202A4D"/>
    <w:rsid w:val="00202D28"/>
    <w:rsid w:val="00207797"/>
    <w:rsid w:val="00207DDD"/>
    <w:rsid w:val="00211F32"/>
    <w:rsid w:val="0021465E"/>
    <w:rsid w:val="00215D89"/>
    <w:rsid w:val="00217471"/>
    <w:rsid w:val="002207B6"/>
    <w:rsid w:val="00223504"/>
    <w:rsid w:val="00225D66"/>
    <w:rsid w:val="002263C0"/>
    <w:rsid w:val="00236411"/>
    <w:rsid w:val="00237CCF"/>
    <w:rsid w:val="00245C54"/>
    <w:rsid w:val="00247B56"/>
    <w:rsid w:val="0025256A"/>
    <w:rsid w:val="0025268D"/>
    <w:rsid w:val="00254372"/>
    <w:rsid w:val="002548BB"/>
    <w:rsid w:val="00255A04"/>
    <w:rsid w:val="00260EC0"/>
    <w:rsid w:val="00261A22"/>
    <w:rsid w:val="002620FE"/>
    <w:rsid w:val="00267342"/>
    <w:rsid w:val="002705A3"/>
    <w:rsid w:val="002755B2"/>
    <w:rsid w:val="00276B5F"/>
    <w:rsid w:val="002817E7"/>
    <w:rsid w:val="002840C8"/>
    <w:rsid w:val="00290294"/>
    <w:rsid w:val="0029426E"/>
    <w:rsid w:val="002B0ECF"/>
    <w:rsid w:val="002B5EA6"/>
    <w:rsid w:val="002B6A8D"/>
    <w:rsid w:val="002C10E8"/>
    <w:rsid w:val="002C2A70"/>
    <w:rsid w:val="002C3887"/>
    <w:rsid w:val="002C51D9"/>
    <w:rsid w:val="002D0086"/>
    <w:rsid w:val="002D0F7F"/>
    <w:rsid w:val="002D1D9E"/>
    <w:rsid w:val="002D3149"/>
    <w:rsid w:val="002D38E1"/>
    <w:rsid w:val="002E01C9"/>
    <w:rsid w:val="002E0A47"/>
    <w:rsid w:val="002E1934"/>
    <w:rsid w:val="002E2FE7"/>
    <w:rsid w:val="002E3C0D"/>
    <w:rsid w:val="002E473E"/>
    <w:rsid w:val="002E6C18"/>
    <w:rsid w:val="002E727A"/>
    <w:rsid w:val="002E76E5"/>
    <w:rsid w:val="002F0FEA"/>
    <w:rsid w:val="002F6A3B"/>
    <w:rsid w:val="002F7619"/>
    <w:rsid w:val="00302926"/>
    <w:rsid w:val="003044CD"/>
    <w:rsid w:val="003051C6"/>
    <w:rsid w:val="0030746A"/>
    <w:rsid w:val="00307B62"/>
    <w:rsid w:val="003119AE"/>
    <w:rsid w:val="00313385"/>
    <w:rsid w:val="003229C4"/>
    <w:rsid w:val="003249FD"/>
    <w:rsid w:val="0033074F"/>
    <w:rsid w:val="00331A30"/>
    <w:rsid w:val="00331B4B"/>
    <w:rsid w:val="00331D7C"/>
    <w:rsid w:val="0033391F"/>
    <w:rsid w:val="00333CF8"/>
    <w:rsid w:val="00341644"/>
    <w:rsid w:val="00342C55"/>
    <w:rsid w:val="00342D7E"/>
    <w:rsid w:val="00352E9B"/>
    <w:rsid w:val="00353BEF"/>
    <w:rsid w:val="003569E2"/>
    <w:rsid w:val="00362887"/>
    <w:rsid w:val="00362BAB"/>
    <w:rsid w:val="00362D57"/>
    <w:rsid w:val="0036438F"/>
    <w:rsid w:val="00365FDF"/>
    <w:rsid w:val="00371D85"/>
    <w:rsid w:val="00374EFA"/>
    <w:rsid w:val="003808B7"/>
    <w:rsid w:val="003819FB"/>
    <w:rsid w:val="00382C7E"/>
    <w:rsid w:val="00383167"/>
    <w:rsid w:val="00384B58"/>
    <w:rsid w:val="003864B0"/>
    <w:rsid w:val="00390237"/>
    <w:rsid w:val="00391634"/>
    <w:rsid w:val="003926F0"/>
    <w:rsid w:val="00394F7F"/>
    <w:rsid w:val="00394FF1"/>
    <w:rsid w:val="00396322"/>
    <w:rsid w:val="00397C62"/>
    <w:rsid w:val="003A0B0F"/>
    <w:rsid w:val="003A2A12"/>
    <w:rsid w:val="003A46CF"/>
    <w:rsid w:val="003B29EF"/>
    <w:rsid w:val="003B544F"/>
    <w:rsid w:val="003B70A3"/>
    <w:rsid w:val="003B7644"/>
    <w:rsid w:val="003C1503"/>
    <w:rsid w:val="003C1E3B"/>
    <w:rsid w:val="003C2BEF"/>
    <w:rsid w:val="003C5D4B"/>
    <w:rsid w:val="003D02F9"/>
    <w:rsid w:val="003D0C99"/>
    <w:rsid w:val="003D5751"/>
    <w:rsid w:val="003E042F"/>
    <w:rsid w:val="003E2F88"/>
    <w:rsid w:val="003F05F5"/>
    <w:rsid w:val="003F2525"/>
    <w:rsid w:val="003F4CFE"/>
    <w:rsid w:val="004004E7"/>
    <w:rsid w:val="00401723"/>
    <w:rsid w:val="00403A21"/>
    <w:rsid w:val="00404360"/>
    <w:rsid w:val="00404FF8"/>
    <w:rsid w:val="00406727"/>
    <w:rsid w:val="00407D1F"/>
    <w:rsid w:val="00413946"/>
    <w:rsid w:val="00414988"/>
    <w:rsid w:val="004169C4"/>
    <w:rsid w:val="00416F3C"/>
    <w:rsid w:val="0041744A"/>
    <w:rsid w:val="00417F53"/>
    <w:rsid w:val="00425BF2"/>
    <w:rsid w:val="00427CEE"/>
    <w:rsid w:val="004416BE"/>
    <w:rsid w:val="004427E2"/>
    <w:rsid w:val="00445DAA"/>
    <w:rsid w:val="00450617"/>
    <w:rsid w:val="0045099D"/>
    <w:rsid w:val="004561F9"/>
    <w:rsid w:val="004616A0"/>
    <w:rsid w:val="00462D2B"/>
    <w:rsid w:val="00464A44"/>
    <w:rsid w:val="00464F41"/>
    <w:rsid w:val="00465821"/>
    <w:rsid w:val="00466B0F"/>
    <w:rsid w:val="00467BF7"/>
    <w:rsid w:val="00467FF4"/>
    <w:rsid w:val="0047404C"/>
    <w:rsid w:val="00474494"/>
    <w:rsid w:val="00476A3C"/>
    <w:rsid w:val="004772A8"/>
    <w:rsid w:val="004817CD"/>
    <w:rsid w:val="00481F18"/>
    <w:rsid w:val="0048602E"/>
    <w:rsid w:val="00486381"/>
    <w:rsid w:val="0048651A"/>
    <w:rsid w:val="0048667E"/>
    <w:rsid w:val="004902E2"/>
    <w:rsid w:val="004A07FC"/>
    <w:rsid w:val="004A1FC6"/>
    <w:rsid w:val="004A23A0"/>
    <w:rsid w:val="004A291F"/>
    <w:rsid w:val="004A2C35"/>
    <w:rsid w:val="004A4E3E"/>
    <w:rsid w:val="004B4245"/>
    <w:rsid w:val="004C0B62"/>
    <w:rsid w:val="004C1A51"/>
    <w:rsid w:val="004C201A"/>
    <w:rsid w:val="004C45E3"/>
    <w:rsid w:val="004C74E9"/>
    <w:rsid w:val="004D6D32"/>
    <w:rsid w:val="004E2403"/>
    <w:rsid w:val="004E2C3E"/>
    <w:rsid w:val="004E510B"/>
    <w:rsid w:val="004E5A6E"/>
    <w:rsid w:val="004F0DE7"/>
    <w:rsid w:val="004F0E5D"/>
    <w:rsid w:val="004F1CFC"/>
    <w:rsid w:val="004F344D"/>
    <w:rsid w:val="004F636E"/>
    <w:rsid w:val="0050076D"/>
    <w:rsid w:val="00503C34"/>
    <w:rsid w:val="00504CD6"/>
    <w:rsid w:val="00505AEC"/>
    <w:rsid w:val="0051215A"/>
    <w:rsid w:val="00513674"/>
    <w:rsid w:val="00514DE3"/>
    <w:rsid w:val="00522FA1"/>
    <w:rsid w:val="005247F2"/>
    <w:rsid w:val="00524E24"/>
    <w:rsid w:val="00530566"/>
    <w:rsid w:val="0053503D"/>
    <w:rsid w:val="00536765"/>
    <w:rsid w:val="00537284"/>
    <w:rsid w:val="005401D5"/>
    <w:rsid w:val="00540F32"/>
    <w:rsid w:val="00542341"/>
    <w:rsid w:val="005428D4"/>
    <w:rsid w:val="00542E0D"/>
    <w:rsid w:val="005456B5"/>
    <w:rsid w:val="00551803"/>
    <w:rsid w:val="005520CC"/>
    <w:rsid w:val="00555F0F"/>
    <w:rsid w:val="005572E2"/>
    <w:rsid w:val="00560A0E"/>
    <w:rsid w:val="00564669"/>
    <w:rsid w:val="00565698"/>
    <w:rsid w:val="005720F1"/>
    <w:rsid w:val="005743BD"/>
    <w:rsid w:val="00575A2E"/>
    <w:rsid w:val="005778B3"/>
    <w:rsid w:val="00577AF3"/>
    <w:rsid w:val="005943A0"/>
    <w:rsid w:val="00595A9D"/>
    <w:rsid w:val="0059614E"/>
    <w:rsid w:val="005A059A"/>
    <w:rsid w:val="005A0F3A"/>
    <w:rsid w:val="005A1A25"/>
    <w:rsid w:val="005A2FB3"/>
    <w:rsid w:val="005B0C45"/>
    <w:rsid w:val="005B629D"/>
    <w:rsid w:val="005B7512"/>
    <w:rsid w:val="005B77CB"/>
    <w:rsid w:val="005B781B"/>
    <w:rsid w:val="005C0761"/>
    <w:rsid w:val="005C3E00"/>
    <w:rsid w:val="005C3EDB"/>
    <w:rsid w:val="005C6FE5"/>
    <w:rsid w:val="005D13D0"/>
    <w:rsid w:val="005D6345"/>
    <w:rsid w:val="005E07D4"/>
    <w:rsid w:val="005E126A"/>
    <w:rsid w:val="005E16E6"/>
    <w:rsid w:val="005E1D1C"/>
    <w:rsid w:val="005E4709"/>
    <w:rsid w:val="005E519D"/>
    <w:rsid w:val="005E59AE"/>
    <w:rsid w:val="005E69E0"/>
    <w:rsid w:val="005E7835"/>
    <w:rsid w:val="005F2796"/>
    <w:rsid w:val="005F51CA"/>
    <w:rsid w:val="005F6ED2"/>
    <w:rsid w:val="0060397A"/>
    <w:rsid w:val="00606070"/>
    <w:rsid w:val="00610D6F"/>
    <w:rsid w:val="006118B1"/>
    <w:rsid w:val="006130D9"/>
    <w:rsid w:val="00615662"/>
    <w:rsid w:val="00622CA5"/>
    <w:rsid w:val="006234A7"/>
    <w:rsid w:val="00625B96"/>
    <w:rsid w:val="0062609E"/>
    <w:rsid w:val="00630368"/>
    <w:rsid w:val="006315BA"/>
    <w:rsid w:val="00634A7D"/>
    <w:rsid w:val="0063661C"/>
    <w:rsid w:val="00642D4C"/>
    <w:rsid w:val="00650028"/>
    <w:rsid w:val="0065437C"/>
    <w:rsid w:val="006562CB"/>
    <w:rsid w:val="0066089B"/>
    <w:rsid w:val="006629B5"/>
    <w:rsid w:val="0066329C"/>
    <w:rsid w:val="006661FB"/>
    <w:rsid w:val="0066645F"/>
    <w:rsid w:val="00671577"/>
    <w:rsid w:val="006715F7"/>
    <w:rsid w:val="00671F75"/>
    <w:rsid w:val="00673C49"/>
    <w:rsid w:val="00674ABA"/>
    <w:rsid w:val="00677883"/>
    <w:rsid w:val="00677884"/>
    <w:rsid w:val="0068112E"/>
    <w:rsid w:val="00682939"/>
    <w:rsid w:val="00685741"/>
    <w:rsid w:val="00686237"/>
    <w:rsid w:val="0068714D"/>
    <w:rsid w:val="00687D1A"/>
    <w:rsid w:val="0069348C"/>
    <w:rsid w:val="0069402C"/>
    <w:rsid w:val="00695C43"/>
    <w:rsid w:val="00696F30"/>
    <w:rsid w:val="006A02B4"/>
    <w:rsid w:val="006A3423"/>
    <w:rsid w:val="006A62C7"/>
    <w:rsid w:val="006B0007"/>
    <w:rsid w:val="006B52E2"/>
    <w:rsid w:val="006C12C2"/>
    <w:rsid w:val="006C5A14"/>
    <w:rsid w:val="006D52C6"/>
    <w:rsid w:val="006D603E"/>
    <w:rsid w:val="006D7536"/>
    <w:rsid w:val="006E1C4A"/>
    <w:rsid w:val="006E2923"/>
    <w:rsid w:val="006E2A1C"/>
    <w:rsid w:val="006E2A2C"/>
    <w:rsid w:val="006E3084"/>
    <w:rsid w:val="006F1073"/>
    <w:rsid w:val="006F38B8"/>
    <w:rsid w:val="006F3DB6"/>
    <w:rsid w:val="00700C19"/>
    <w:rsid w:val="00703977"/>
    <w:rsid w:val="00703A71"/>
    <w:rsid w:val="00707D49"/>
    <w:rsid w:val="00710A17"/>
    <w:rsid w:val="0071140A"/>
    <w:rsid w:val="00712578"/>
    <w:rsid w:val="00713AC8"/>
    <w:rsid w:val="00713C92"/>
    <w:rsid w:val="00713FAC"/>
    <w:rsid w:val="00714C54"/>
    <w:rsid w:val="00716936"/>
    <w:rsid w:val="00720393"/>
    <w:rsid w:val="007218C1"/>
    <w:rsid w:val="00724258"/>
    <w:rsid w:val="00735EEE"/>
    <w:rsid w:val="0073757A"/>
    <w:rsid w:val="00740391"/>
    <w:rsid w:val="0074060F"/>
    <w:rsid w:val="00740B0F"/>
    <w:rsid w:val="007421AE"/>
    <w:rsid w:val="00746DED"/>
    <w:rsid w:val="00750BD5"/>
    <w:rsid w:val="00755B8D"/>
    <w:rsid w:val="00765CD4"/>
    <w:rsid w:val="00766B0A"/>
    <w:rsid w:val="00766C68"/>
    <w:rsid w:val="0076742F"/>
    <w:rsid w:val="0077027C"/>
    <w:rsid w:val="007708B6"/>
    <w:rsid w:val="0077203E"/>
    <w:rsid w:val="007721C9"/>
    <w:rsid w:val="007762E8"/>
    <w:rsid w:val="00780645"/>
    <w:rsid w:val="00783187"/>
    <w:rsid w:val="00783E67"/>
    <w:rsid w:val="007859EB"/>
    <w:rsid w:val="007860A1"/>
    <w:rsid w:val="0079120C"/>
    <w:rsid w:val="00791BD8"/>
    <w:rsid w:val="007A1BBB"/>
    <w:rsid w:val="007A2BBE"/>
    <w:rsid w:val="007A5B86"/>
    <w:rsid w:val="007B2DA2"/>
    <w:rsid w:val="007B53D9"/>
    <w:rsid w:val="007C104D"/>
    <w:rsid w:val="007C59BF"/>
    <w:rsid w:val="007D7ECF"/>
    <w:rsid w:val="007E0E3D"/>
    <w:rsid w:val="007E3036"/>
    <w:rsid w:val="007E36E9"/>
    <w:rsid w:val="007E6A48"/>
    <w:rsid w:val="007E7366"/>
    <w:rsid w:val="007E76CB"/>
    <w:rsid w:val="007F7ABD"/>
    <w:rsid w:val="008010C6"/>
    <w:rsid w:val="0080139B"/>
    <w:rsid w:val="00804130"/>
    <w:rsid w:val="00806154"/>
    <w:rsid w:val="00806847"/>
    <w:rsid w:val="00811133"/>
    <w:rsid w:val="0081199D"/>
    <w:rsid w:val="00812D90"/>
    <w:rsid w:val="00813822"/>
    <w:rsid w:val="008138C1"/>
    <w:rsid w:val="00814704"/>
    <w:rsid w:val="00814E46"/>
    <w:rsid w:val="00815897"/>
    <w:rsid w:val="00816DB3"/>
    <w:rsid w:val="00820281"/>
    <w:rsid w:val="00821586"/>
    <w:rsid w:val="00825AD9"/>
    <w:rsid w:val="008313AD"/>
    <w:rsid w:val="00831697"/>
    <w:rsid w:val="00831E51"/>
    <w:rsid w:val="00832429"/>
    <w:rsid w:val="00833AA8"/>
    <w:rsid w:val="00834780"/>
    <w:rsid w:val="00834C5E"/>
    <w:rsid w:val="008360C4"/>
    <w:rsid w:val="00837DFE"/>
    <w:rsid w:val="0084112F"/>
    <w:rsid w:val="00842658"/>
    <w:rsid w:val="00844ADA"/>
    <w:rsid w:val="00845313"/>
    <w:rsid w:val="00845FC7"/>
    <w:rsid w:val="008505E2"/>
    <w:rsid w:val="00852741"/>
    <w:rsid w:val="00852848"/>
    <w:rsid w:val="00852C03"/>
    <w:rsid w:val="00853375"/>
    <w:rsid w:val="00853FA3"/>
    <w:rsid w:val="0085446E"/>
    <w:rsid w:val="0085539D"/>
    <w:rsid w:val="0085558E"/>
    <w:rsid w:val="0086487A"/>
    <w:rsid w:val="00865964"/>
    <w:rsid w:val="00865965"/>
    <w:rsid w:val="00867AB6"/>
    <w:rsid w:val="00872901"/>
    <w:rsid w:val="00876992"/>
    <w:rsid w:val="00877892"/>
    <w:rsid w:val="00880269"/>
    <w:rsid w:val="008824D2"/>
    <w:rsid w:val="00887F3B"/>
    <w:rsid w:val="00890F42"/>
    <w:rsid w:val="008934CC"/>
    <w:rsid w:val="008937B0"/>
    <w:rsid w:val="00893F00"/>
    <w:rsid w:val="008A30A3"/>
    <w:rsid w:val="008A5563"/>
    <w:rsid w:val="008A5678"/>
    <w:rsid w:val="008A7A02"/>
    <w:rsid w:val="008B0414"/>
    <w:rsid w:val="008B1EF4"/>
    <w:rsid w:val="008B61C6"/>
    <w:rsid w:val="008B6EF2"/>
    <w:rsid w:val="008C01DB"/>
    <w:rsid w:val="008C046F"/>
    <w:rsid w:val="008C1EC4"/>
    <w:rsid w:val="008C508A"/>
    <w:rsid w:val="008C5808"/>
    <w:rsid w:val="008D175F"/>
    <w:rsid w:val="008D19C7"/>
    <w:rsid w:val="008D1CF4"/>
    <w:rsid w:val="008D4A4E"/>
    <w:rsid w:val="008D4BB7"/>
    <w:rsid w:val="008D5569"/>
    <w:rsid w:val="008E09D2"/>
    <w:rsid w:val="008E141F"/>
    <w:rsid w:val="008F034A"/>
    <w:rsid w:val="008F0F87"/>
    <w:rsid w:val="008F21CC"/>
    <w:rsid w:val="008F4FFC"/>
    <w:rsid w:val="008F624E"/>
    <w:rsid w:val="009008C6"/>
    <w:rsid w:val="00900ECE"/>
    <w:rsid w:val="009012A0"/>
    <w:rsid w:val="00901624"/>
    <w:rsid w:val="0090386C"/>
    <w:rsid w:val="009039A2"/>
    <w:rsid w:val="00904290"/>
    <w:rsid w:val="009121B1"/>
    <w:rsid w:val="00916D39"/>
    <w:rsid w:val="009237C2"/>
    <w:rsid w:val="00924592"/>
    <w:rsid w:val="00934149"/>
    <w:rsid w:val="00935D26"/>
    <w:rsid w:val="009365D4"/>
    <w:rsid w:val="00937956"/>
    <w:rsid w:val="00937EDE"/>
    <w:rsid w:val="00941BD9"/>
    <w:rsid w:val="009477DF"/>
    <w:rsid w:val="0095188C"/>
    <w:rsid w:val="009522BE"/>
    <w:rsid w:val="00952BC8"/>
    <w:rsid w:val="009535C4"/>
    <w:rsid w:val="00954E8B"/>
    <w:rsid w:val="00955388"/>
    <w:rsid w:val="0095634E"/>
    <w:rsid w:val="00956A0A"/>
    <w:rsid w:val="009572AF"/>
    <w:rsid w:val="00957733"/>
    <w:rsid w:val="009604BA"/>
    <w:rsid w:val="00960CAA"/>
    <w:rsid w:val="00963B26"/>
    <w:rsid w:val="00971514"/>
    <w:rsid w:val="00971B80"/>
    <w:rsid w:val="009739DC"/>
    <w:rsid w:val="00977388"/>
    <w:rsid w:val="00984008"/>
    <w:rsid w:val="009877A2"/>
    <w:rsid w:val="00987CBC"/>
    <w:rsid w:val="00996EDC"/>
    <w:rsid w:val="00997D4F"/>
    <w:rsid w:val="009A18F0"/>
    <w:rsid w:val="009A1B69"/>
    <w:rsid w:val="009A2115"/>
    <w:rsid w:val="009A266F"/>
    <w:rsid w:val="009A4EF9"/>
    <w:rsid w:val="009A689C"/>
    <w:rsid w:val="009A7D5E"/>
    <w:rsid w:val="009B03DA"/>
    <w:rsid w:val="009B2D80"/>
    <w:rsid w:val="009C3FA2"/>
    <w:rsid w:val="009C4284"/>
    <w:rsid w:val="009C4413"/>
    <w:rsid w:val="009C68CC"/>
    <w:rsid w:val="009D0EC4"/>
    <w:rsid w:val="009D18A1"/>
    <w:rsid w:val="009D4B8A"/>
    <w:rsid w:val="009E08F5"/>
    <w:rsid w:val="009E0961"/>
    <w:rsid w:val="009E5A17"/>
    <w:rsid w:val="009E6AA2"/>
    <w:rsid w:val="009E6DA0"/>
    <w:rsid w:val="009E6E5C"/>
    <w:rsid w:val="009F170C"/>
    <w:rsid w:val="009F6ABE"/>
    <w:rsid w:val="00A03C6A"/>
    <w:rsid w:val="00A067B2"/>
    <w:rsid w:val="00A1333A"/>
    <w:rsid w:val="00A14943"/>
    <w:rsid w:val="00A15751"/>
    <w:rsid w:val="00A20234"/>
    <w:rsid w:val="00A21269"/>
    <w:rsid w:val="00A21D93"/>
    <w:rsid w:val="00A224A0"/>
    <w:rsid w:val="00A22807"/>
    <w:rsid w:val="00A22885"/>
    <w:rsid w:val="00A25425"/>
    <w:rsid w:val="00A26BF1"/>
    <w:rsid w:val="00A27BCE"/>
    <w:rsid w:val="00A37179"/>
    <w:rsid w:val="00A3736B"/>
    <w:rsid w:val="00A42759"/>
    <w:rsid w:val="00A43C5D"/>
    <w:rsid w:val="00A43DC9"/>
    <w:rsid w:val="00A5198F"/>
    <w:rsid w:val="00A51A3B"/>
    <w:rsid w:val="00A6026D"/>
    <w:rsid w:val="00A620A2"/>
    <w:rsid w:val="00A62155"/>
    <w:rsid w:val="00A63951"/>
    <w:rsid w:val="00A673EB"/>
    <w:rsid w:val="00A677A8"/>
    <w:rsid w:val="00A67835"/>
    <w:rsid w:val="00A70D78"/>
    <w:rsid w:val="00A735E6"/>
    <w:rsid w:val="00A76184"/>
    <w:rsid w:val="00A80F65"/>
    <w:rsid w:val="00A8405B"/>
    <w:rsid w:val="00A90397"/>
    <w:rsid w:val="00A9335D"/>
    <w:rsid w:val="00A94E05"/>
    <w:rsid w:val="00A97F49"/>
    <w:rsid w:val="00A97FAB"/>
    <w:rsid w:val="00AA0942"/>
    <w:rsid w:val="00AA2448"/>
    <w:rsid w:val="00AA3935"/>
    <w:rsid w:val="00AA4AFD"/>
    <w:rsid w:val="00AA6D69"/>
    <w:rsid w:val="00AB21F2"/>
    <w:rsid w:val="00AB48D3"/>
    <w:rsid w:val="00AC0F1C"/>
    <w:rsid w:val="00AD2170"/>
    <w:rsid w:val="00AD31BB"/>
    <w:rsid w:val="00AD6EF2"/>
    <w:rsid w:val="00AD7581"/>
    <w:rsid w:val="00AE1BD3"/>
    <w:rsid w:val="00AE42C9"/>
    <w:rsid w:val="00AE73A4"/>
    <w:rsid w:val="00AE793D"/>
    <w:rsid w:val="00AE7C68"/>
    <w:rsid w:val="00AF0D1A"/>
    <w:rsid w:val="00B048CD"/>
    <w:rsid w:val="00B13304"/>
    <w:rsid w:val="00B17922"/>
    <w:rsid w:val="00B21EDF"/>
    <w:rsid w:val="00B2541E"/>
    <w:rsid w:val="00B30B07"/>
    <w:rsid w:val="00B312DF"/>
    <w:rsid w:val="00B452CB"/>
    <w:rsid w:val="00B46511"/>
    <w:rsid w:val="00B47C0D"/>
    <w:rsid w:val="00B50DC6"/>
    <w:rsid w:val="00B55020"/>
    <w:rsid w:val="00B609E5"/>
    <w:rsid w:val="00B635FD"/>
    <w:rsid w:val="00B67EB8"/>
    <w:rsid w:val="00B729F5"/>
    <w:rsid w:val="00B7328B"/>
    <w:rsid w:val="00B74CD8"/>
    <w:rsid w:val="00B833FA"/>
    <w:rsid w:val="00B85AEB"/>
    <w:rsid w:val="00B91F02"/>
    <w:rsid w:val="00B924DD"/>
    <w:rsid w:val="00B93BAC"/>
    <w:rsid w:val="00B96BB9"/>
    <w:rsid w:val="00B9734B"/>
    <w:rsid w:val="00B97B47"/>
    <w:rsid w:val="00BA0617"/>
    <w:rsid w:val="00BA06DF"/>
    <w:rsid w:val="00BA32B5"/>
    <w:rsid w:val="00BA5EA4"/>
    <w:rsid w:val="00BA6155"/>
    <w:rsid w:val="00BB2CC4"/>
    <w:rsid w:val="00BB3785"/>
    <w:rsid w:val="00BB3E82"/>
    <w:rsid w:val="00BB42FB"/>
    <w:rsid w:val="00BB5558"/>
    <w:rsid w:val="00BC1E1A"/>
    <w:rsid w:val="00BC6006"/>
    <w:rsid w:val="00BD0A02"/>
    <w:rsid w:val="00BD1CEC"/>
    <w:rsid w:val="00BD2582"/>
    <w:rsid w:val="00BD2A60"/>
    <w:rsid w:val="00BD6B7A"/>
    <w:rsid w:val="00BD767C"/>
    <w:rsid w:val="00BE30EA"/>
    <w:rsid w:val="00BE4654"/>
    <w:rsid w:val="00BE5DD5"/>
    <w:rsid w:val="00BE6C57"/>
    <w:rsid w:val="00BF05E9"/>
    <w:rsid w:val="00BF4E54"/>
    <w:rsid w:val="00BF66DA"/>
    <w:rsid w:val="00BF6F96"/>
    <w:rsid w:val="00C0089C"/>
    <w:rsid w:val="00C03237"/>
    <w:rsid w:val="00C04CF3"/>
    <w:rsid w:val="00C07811"/>
    <w:rsid w:val="00C07CEA"/>
    <w:rsid w:val="00C141A4"/>
    <w:rsid w:val="00C1746E"/>
    <w:rsid w:val="00C232A8"/>
    <w:rsid w:val="00C27B82"/>
    <w:rsid w:val="00C30F00"/>
    <w:rsid w:val="00C3155A"/>
    <w:rsid w:val="00C31D74"/>
    <w:rsid w:val="00C3223D"/>
    <w:rsid w:val="00C376A4"/>
    <w:rsid w:val="00C40105"/>
    <w:rsid w:val="00C407C0"/>
    <w:rsid w:val="00C4456A"/>
    <w:rsid w:val="00C4542A"/>
    <w:rsid w:val="00C467AB"/>
    <w:rsid w:val="00C474AB"/>
    <w:rsid w:val="00C47A99"/>
    <w:rsid w:val="00C47F5B"/>
    <w:rsid w:val="00C512B3"/>
    <w:rsid w:val="00C51539"/>
    <w:rsid w:val="00C55A55"/>
    <w:rsid w:val="00C55A75"/>
    <w:rsid w:val="00C61D39"/>
    <w:rsid w:val="00C64EC7"/>
    <w:rsid w:val="00C65B2C"/>
    <w:rsid w:val="00C65EF7"/>
    <w:rsid w:val="00C668DB"/>
    <w:rsid w:val="00C67B14"/>
    <w:rsid w:val="00C71411"/>
    <w:rsid w:val="00C7294C"/>
    <w:rsid w:val="00C74F74"/>
    <w:rsid w:val="00C76C37"/>
    <w:rsid w:val="00C81EC5"/>
    <w:rsid w:val="00C87CB8"/>
    <w:rsid w:val="00C90486"/>
    <w:rsid w:val="00C910C1"/>
    <w:rsid w:val="00C92566"/>
    <w:rsid w:val="00C93A6D"/>
    <w:rsid w:val="00C94965"/>
    <w:rsid w:val="00C975F4"/>
    <w:rsid w:val="00CA0110"/>
    <w:rsid w:val="00CA2DC4"/>
    <w:rsid w:val="00CA3360"/>
    <w:rsid w:val="00CA3680"/>
    <w:rsid w:val="00CA3C77"/>
    <w:rsid w:val="00CA60A1"/>
    <w:rsid w:val="00CA6CEF"/>
    <w:rsid w:val="00CB0830"/>
    <w:rsid w:val="00CB3320"/>
    <w:rsid w:val="00CB5CB2"/>
    <w:rsid w:val="00CC00B9"/>
    <w:rsid w:val="00CC69CF"/>
    <w:rsid w:val="00CD22D2"/>
    <w:rsid w:val="00CD522E"/>
    <w:rsid w:val="00CD64D4"/>
    <w:rsid w:val="00CE5AE6"/>
    <w:rsid w:val="00CE646F"/>
    <w:rsid w:val="00CE72AD"/>
    <w:rsid w:val="00CF0025"/>
    <w:rsid w:val="00CF0350"/>
    <w:rsid w:val="00CF579D"/>
    <w:rsid w:val="00CF5E6F"/>
    <w:rsid w:val="00CF79A4"/>
    <w:rsid w:val="00D00187"/>
    <w:rsid w:val="00D015FF"/>
    <w:rsid w:val="00D0199C"/>
    <w:rsid w:val="00D036D8"/>
    <w:rsid w:val="00D05414"/>
    <w:rsid w:val="00D06589"/>
    <w:rsid w:val="00D07FD8"/>
    <w:rsid w:val="00D12449"/>
    <w:rsid w:val="00D13F3B"/>
    <w:rsid w:val="00D16AE9"/>
    <w:rsid w:val="00D1774B"/>
    <w:rsid w:val="00D24094"/>
    <w:rsid w:val="00D26319"/>
    <w:rsid w:val="00D27639"/>
    <w:rsid w:val="00D34977"/>
    <w:rsid w:val="00D3579A"/>
    <w:rsid w:val="00D35B52"/>
    <w:rsid w:val="00D50C3B"/>
    <w:rsid w:val="00D52C3D"/>
    <w:rsid w:val="00D5591E"/>
    <w:rsid w:val="00D55BA1"/>
    <w:rsid w:val="00D5768E"/>
    <w:rsid w:val="00D62BD1"/>
    <w:rsid w:val="00D64B36"/>
    <w:rsid w:val="00D66079"/>
    <w:rsid w:val="00D70FF4"/>
    <w:rsid w:val="00D72707"/>
    <w:rsid w:val="00D74DC8"/>
    <w:rsid w:val="00D7528B"/>
    <w:rsid w:val="00D7639E"/>
    <w:rsid w:val="00D76C7A"/>
    <w:rsid w:val="00D85374"/>
    <w:rsid w:val="00D87FF6"/>
    <w:rsid w:val="00D905D4"/>
    <w:rsid w:val="00D9063F"/>
    <w:rsid w:val="00D90B5F"/>
    <w:rsid w:val="00D91A25"/>
    <w:rsid w:val="00D93C69"/>
    <w:rsid w:val="00DA1903"/>
    <w:rsid w:val="00DA40AF"/>
    <w:rsid w:val="00DA4707"/>
    <w:rsid w:val="00DA57DF"/>
    <w:rsid w:val="00DB1EA2"/>
    <w:rsid w:val="00DB4769"/>
    <w:rsid w:val="00DC42C4"/>
    <w:rsid w:val="00DC5295"/>
    <w:rsid w:val="00DC5936"/>
    <w:rsid w:val="00DD0CEB"/>
    <w:rsid w:val="00DD2D60"/>
    <w:rsid w:val="00DD3AE6"/>
    <w:rsid w:val="00DD4BD8"/>
    <w:rsid w:val="00DD5B9E"/>
    <w:rsid w:val="00DD66FC"/>
    <w:rsid w:val="00DE2ED9"/>
    <w:rsid w:val="00DE35CA"/>
    <w:rsid w:val="00DE5DB1"/>
    <w:rsid w:val="00DE5E57"/>
    <w:rsid w:val="00DF0187"/>
    <w:rsid w:val="00DF34D3"/>
    <w:rsid w:val="00DF53DA"/>
    <w:rsid w:val="00DF7AE0"/>
    <w:rsid w:val="00DF7BD7"/>
    <w:rsid w:val="00E03881"/>
    <w:rsid w:val="00E038B6"/>
    <w:rsid w:val="00E03F79"/>
    <w:rsid w:val="00E04872"/>
    <w:rsid w:val="00E0531B"/>
    <w:rsid w:val="00E0739E"/>
    <w:rsid w:val="00E12D57"/>
    <w:rsid w:val="00E1394B"/>
    <w:rsid w:val="00E1397B"/>
    <w:rsid w:val="00E17623"/>
    <w:rsid w:val="00E17962"/>
    <w:rsid w:val="00E21B5A"/>
    <w:rsid w:val="00E24FF8"/>
    <w:rsid w:val="00E26674"/>
    <w:rsid w:val="00E2698A"/>
    <w:rsid w:val="00E26A33"/>
    <w:rsid w:val="00E32199"/>
    <w:rsid w:val="00E34434"/>
    <w:rsid w:val="00E3474F"/>
    <w:rsid w:val="00E35936"/>
    <w:rsid w:val="00E40900"/>
    <w:rsid w:val="00E4452B"/>
    <w:rsid w:val="00E4687C"/>
    <w:rsid w:val="00E47DB8"/>
    <w:rsid w:val="00E47FCD"/>
    <w:rsid w:val="00E50E89"/>
    <w:rsid w:val="00E5690B"/>
    <w:rsid w:val="00E56FFF"/>
    <w:rsid w:val="00E611FA"/>
    <w:rsid w:val="00E6663C"/>
    <w:rsid w:val="00E74AB8"/>
    <w:rsid w:val="00E82ACF"/>
    <w:rsid w:val="00E84919"/>
    <w:rsid w:val="00E849C2"/>
    <w:rsid w:val="00E870C3"/>
    <w:rsid w:val="00E87CA3"/>
    <w:rsid w:val="00E91032"/>
    <w:rsid w:val="00E9135F"/>
    <w:rsid w:val="00E97FE9"/>
    <w:rsid w:val="00EA04D8"/>
    <w:rsid w:val="00EA2178"/>
    <w:rsid w:val="00EA3181"/>
    <w:rsid w:val="00EA3D50"/>
    <w:rsid w:val="00EA4EEC"/>
    <w:rsid w:val="00EA6103"/>
    <w:rsid w:val="00EA733F"/>
    <w:rsid w:val="00EB309C"/>
    <w:rsid w:val="00EC2623"/>
    <w:rsid w:val="00EC5D1E"/>
    <w:rsid w:val="00EC6959"/>
    <w:rsid w:val="00ED2542"/>
    <w:rsid w:val="00ED5B0E"/>
    <w:rsid w:val="00EE0473"/>
    <w:rsid w:val="00EE0A1C"/>
    <w:rsid w:val="00EF0B8E"/>
    <w:rsid w:val="00EF3C44"/>
    <w:rsid w:val="00EF60E9"/>
    <w:rsid w:val="00EF78DB"/>
    <w:rsid w:val="00EF7963"/>
    <w:rsid w:val="00F0143A"/>
    <w:rsid w:val="00F03EF1"/>
    <w:rsid w:val="00F061AC"/>
    <w:rsid w:val="00F06A0C"/>
    <w:rsid w:val="00F06E50"/>
    <w:rsid w:val="00F073F3"/>
    <w:rsid w:val="00F07CCA"/>
    <w:rsid w:val="00F1207F"/>
    <w:rsid w:val="00F122ED"/>
    <w:rsid w:val="00F133DB"/>
    <w:rsid w:val="00F1453D"/>
    <w:rsid w:val="00F14899"/>
    <w:rsid w:val="00F15E13"/>
    <w:rsid w:val="00F16333"/>
    <w:rsid w:val="00F1759C"/>
    <w:rsid w:val="00F17704"/>
    <w:rsid w:val="00F214CF"/>
    <w:rsid w:val="00F22601"/>
    <w:rsid w:val="00F26DA3"/>
    <w:rsid w:val="00F311E5"/>
    <w:rsid w:val="00F31F58"/>
    <w:rsid w:val="00F3225C"/>
    <w:rsid w:val="00F343BB"/>
    <w:rsid w:val="00F34568"/>
    <w:rsid w:val="00F34FC4"/>
    <w:rsid w:val="00F37650"/>
    <w:rsid w:val="00F41D88"/>
    <w:rsid w:val="00F45C83"/>
    <w:rsid w:val="00F50C95"/>
    <w:rsid w:val="00F53A70"/>
    <w:rsid w:val="00F5486D"/>
    <w:rsid w:val="00F605F9"/>
    <w:rsid w:val="00F60B1A"/>
    <w:rsid w:val="00F63865"/>
    <w:rsid w:val="00F70460"/>
    <w:rsid w:val="00F70FAB"/>
    <w:rsid w:val="00F71293"/>
    <w:rsid w:val="00F72729"/>
    <w:rsid w:val="00F72F2C"/>
    <w:rsid w:val="00F73AA1"/>
    <w:rsid w:val="00F76D5F"/>
    <w:rsid w:val="00F841E9"/>
    <w:rsid w:val="00F84BE4"/>
    <w:rsid w:val="00F84DE6"/>
    <w:rsid w:val="00F866CB"/>
    <w:rsid w:val="00F87514"/>
    <w:rsid w:val="00F932CF"/>
    <w:rsid w:val="00F96280"/>
    <w:rsid w:val="00FA02B1"/>
    <w:rsid w:val="00FA3521"/>
    <w:rsid w:val="00FA411E"/>
    <w:rsid w:val="00FA5A04"/>
    <w:rsid w:val="00FA74A0"/>
    <w:rsid w:val="00FC4196"/>
    <w:rsid w:val="00FC615D"/>
    <w:rsid w:val="00FD5459"/>
    <w:rsid w:val="00FD7284"/>
    <w:rsid w:val="00FE2CBC"/>
    <w:rsid w:val="00FE5DC1"/>
    <w:rsid w:val="00FF0F41"/>
    <w:rsid w:val="00FF2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9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0A1"/>
    <w:pPr>
      <w:spacing w:before="120" w:after="240" w:line="360" w:lineRule="auto"/>
      <w:ind w:firstLine="720"/>
    </w:pPr>
    <w:rPr>
      <w:rFonts w:ascii="Times New Roman" w:eastAsia="Calibri" w:hAnsi="Times New Roman" w:cs="Times New Roman"/>
      <w:sz w:val="28"/>
      <w:szCs w:val="28"/>
    </w:rPr>
  </w:style>
  <w:style w:type="paragraph" w:styleId="Heading1">
    <w:name w:val="heading 1"/>
    <w:basedOn w:val="Normal"/>
    <w:next w:val="Normal"/>
    <w:link w:val="Heading1Char"/>
    <w:autoRedefine/>
    <w:uiPriority w:val="9"/>
    <w:qFormat/>
    <w:rsid w:val="00F41D88"/>
    <w:pPr>
      <w:numPr>
        <w:numId w:val="21"/>
      </w:numPr>
      <w:spacing w:line="240" w:lineRule="auto"/>
      <w:ind w:left="0" w:firstLine="0"/>
      <w:jc w:val="center"/>
      <w:outlineLvl w:val="0"/>
    </w:pPr>
    <w:rPr>
      <w:rFonts w:eastAsiaTheme="majorEastAsia" w:cstheme="majorBidi"/>
      <w:b/>
      <w:bCs/>
    </w:rPr>
  </w:style>
  <w:style w:type="paragraph" w:styleId="Heading2">
    <w:name w:val="heading 2"/>
    <w:basedOn w:val="Normal"/>
    <w:next w:val="Normal"/>
    <w:link w:val="Heading2Char"/>
    <w:autoRedefine/>
    <w:uiPriority w:val="9"/>
    <w:unhideWhenUsed/>
    <w:qFormat/>
    <w:rsid w:val="00E849C2"/>
    <w:pPr>
      <w:spacing w:line="240" w:lineRule="auto"/>
      <w:ind w:firstLine="0"/>
      <w:outlineLvl w:val="1"/>
    </w:pPr>
    <w:rPr>
      <w:rFonts w:eastAsiaTheme="majorEastAsia" w:cstheme="majorBidi"/>
      <w:b/>
      <w:bCs/>
    </w:rPr>
  </w:style>
  <w:style w:type="paragraph" w:styleId="Heading3">
    <w:name w:val="heading 3"/>
    <w:basedOn w:val="Normal"/>
    <w:next w:val="Normal"/>
    <w:link w:val="Heading3Char"/>
    <w:uiPriority w:val="9"/>
    <w:unhideWhenUsed/>
    <w:qFormat/>
    <w:rsid w:val="000160A0"/>
    <w:pPr>
      <w:numPr>
        <w:numId w:val="43"/>
      </w:numPr>
      <w:spacing w:line="240" w:lineRule="auto"/>
      <w:outlineLvl w:val="2"/>
    </w:pPr>
    <w:rPr>
      <w:rFonts w:eastAsiaTheme="minorEastAsia"/>
      <w:b/>
    </w:rPr>
  </w:style>
  <w:style w:type="paragraph" w:styleId="Heading4">
    <w:name w:val="heading 4"/>
    <w:basedOn w:val="Heading2"/>
    <w:next w:val="Normal"/>
    <w:link w:val="Heading4Char"/>
    <w:uiPriority w:val="9"/>
    <w:unhideWhenUsed/>
    <w:qFormat/>
    <w:rsid w:val="001E3BC6"/>
    <w:pPr>
      <w:jc w:val="both"/>
      <w:outlineLvl w:val="3"/>
    </w:pPr>
    <w:rPr>
      <w:caps/>
    </w:rPr>
  </w:style>
  <w:style w:type="paragraph" w:styleId="Heading5">
    <w:name w:val="heading 5"/>
    <w:basedOn w:val="Heading3"/>
    <w:next w:val="Normal"/>
    <w:link w:val="Heading5Char"/>
    <w:uiPriority w:val="9"/>
    <w:unhideWhenUsed/>
    <w:qFormat/>
    <w:rsid w:val="00750BD5"/>
    <w:pPr>
      <w:numPr>
        <w:numId w:val="6"/>
      </w:numPr>
      <w:outlineLvl w:val="4"/>
    </w:pPr>
  </w:style>
  <w:style w:type="paragraph" w:styleId="Heading8">
    <w:name w:val="heading 8"/>
    <w:basedOn w:val="Normal"/>
    <w:next w:val="Normal"/>
    <w:link w:val="Heading8Char"/>
    <w:qFormat/>
    <w:rsid w:val="004E2C3E"/>
    <w:pPr>
      <w:keepNext/>
      <w:spacing w:after="0" w:line="240" w:lineRule="auto"/>
      <w:contextualSpacing/>
      <w:jc w:val="center"/>
      <w:outlineLvl w:val="7"/>
    </w:pPr>
    <w:rPr>
      <w:rFonts w:eastAsia="Times New Roman"/>
      <w:szCs w:val="24"/>
    </w:rPr>
  </w:style>
  <w:style w:type="paragraph" w:styleId="Heading9">
    <w:name w:val="heading 9"/>
    <w:basedOn w:val="Normal"/>
    <w:next w:val="Normal"/>
    <w:link w:val="Heading9Char"/>
    <w:uiPriority w:val="9"/>
    <w:unhideWhenUsed/>
    <w:qFormat/>
    <w:rsid w:val="00D16AE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D88"/>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E849C2"/>
    <w:rPr>
      <w:rFonts w:ascii="Times New Roman" w:eastAsiaTheme="majorEastAsia" w:hAnsi="Times New Roman" w:cstheme="majorBidi"/>
      <w:b/>
      <w:bCs/>
      <w:sz w:val="28"/>
      <w:szCs w:val="28"/>
    </w:rPr>
  </w:style>
  <w:style w:type="character" w:customStyle="1" w:styleId="Heading8Char">
    <w:name w:val="Heading 8 Char"/>
    <w:basedOn w:val="DefaultParagraphFont"/>
    <w:link w:val="Heading8"/>
    <w:rsid w:val="004E2C3E"/>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080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D8B"/>
  </w:style>
  <w:style w:type="paragraph" w:styleId="HTMLPreformatted">
    <w:name w:val="HTML Preformatted"/>
    <w:basedOn w:val="Normal"/>
    <w:link w:val="HTMLPreformattedChar"/>
    <w:uiPriority w:val="99"/>
    <w:unhideWhenUsed/>
    <w:rsid w:val="00080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80D8B"/>
    <w:rPr>
      <w:rFonts w:ascii="Courier New" w:eastAsia="Times New Roman" w:hAnsi="Courier New" w:cs="Courier New"/>
      <w:sz w:val="20"/>
      <w:szCs w:val="20"/>
    </w:rPr>
  </w:style>
  <w:style w:type="paragraph" w:customStyle="1" w:styleId="Default">
    <w:name w:val="Default"/>
    <w:rsid w:val="00080D8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semiHidden/>
    <w:rsid w:val="00080D8B"/>
    <w:pPr>
      <w:spacing w:after="0"/>
    </w:pPr>
    <w:rPr>
      <w:rFonts w:eastAsia="Times New Roman"/>
      <w:sz w:val="27"/>
      <w:szCs w:val="24"/>
    </w:rPr>
  </w:style>
  <w:style w:type="character" w:customStyle="1" w:styleId="BodyTextChar">
    <w:name w:val="Body Text Char"/>
    <w:basedOn w:val="DefaultParagraphFont"/>
    <w:link w:val="BodyText"/>
    <w:semiHidden/>
    <w:rsid w:val="00080D8B"/>
    <w:rPr>
      <w:rFonts w:ascii="Times New Roman" w:eastAsia="Times New Roman" w:hAnsi="Times New Roman" w:cs="Times New Roman"/>
      <w:sz w:val="27"/>
      <w:szCs w:val="24"/>
    </w:rPr>
  </w:style>
  <w:style w:type="paragraph" w:styleId="FootnoteText">
    <w:name w:val="footnote text"/>
    <w:basedOn w:val="Normal"/>
    <w:link w:val="FootnoteTextChar"/>
    <w:uiPriority w:val="99"/>
    <w:rsid w:val="00080D8B"/>
    <w:pPr>
      <w:spacing w:after="0"/>
    </w:pPr>
    <w:rPr>
      <w:rFonts w:eastAsia="Times New Roman"/>
      <w:sz w:val="20"/>
      <w:szCs w:val="20"/>
    </w:rPr>
  </w:style>
  <w:style w:type="character" w:customStyle="1" w:styleId="FootnoteTextChar">
    <w:name w:val="Footnote Text Char"/>
    <w:basedOn w:val="DefaultParagraphFont"/>
    <w:link w:val="FootnoteText"/>
    <w:uiPriority w:val="99"/>
    <w:rsid w:val="00080D8B"/>
    <w:rPr>
      <w:rFonts w:ascii="Times New Roman" w:eastAsia="Times New Roman" w:hAnsi="Times New Roman" w:cs="Times New Roman"/>
      <w:sz w:val="20"/>
      <w:szCs w:val="20"/>
    </w:rPr>
  </w:style>
  <w:style w:type="character" w:styleId="FootnoteReference">
    <w:name w:val="footnote reference"/>
    <w:uiPriority w:val="99"/>
    <w:semiHidden/>
    <w:rsid w:val="00080D8B"/>
    <w:rPr>
      <w:vertAlign w:val="superscript"/>
    </w:rPr>
  </w:style>
  <w:style w:type="paragraph" w:styleId="BodyTextIndent">
    <w:name w:val="Body Text Indent"/>
    <w:basedOn w:val="Normal"/>
    <w:link w:val="BodyTextIndentChar"/>
    <w:uiPriority w:val="99"/>
    <w:semiHidden/>
    <w:unhideWhenUsed/>
    <w:rsid w:val="00080D8B"/>
    <w:pPr>
      <w:ind w:left="360"/>
    </w:pPr>
  </w:style>
  <w:style w:type="character" w:customStyle="1" w:styleId="BodyTextIndentChar">
    <w:name w:val="Body Text Indent Char"/>
    <w:basedOn w:val="DefaultParagraphFont"/>
    <w:link w:val="BodyTextIndent"/>
    <w:uiPriority w:val="99"/>
    <w:semiHidden/>
    <w:rsid w:val="00080D8B"/>
  </w:style>
  <w:style w:type="paragraph" w:styleId="BalloonText">
    <w:name w:val="Balloon Text"/>
    <w:basedOn w:val="Normal"/>
    <w:link w:val="BalloonTextChar"/>
    <w:uiPriority w:val="99"/>
    <w:semiHidden/>
    <w:unhideWhenUsed/>
    <w:rsid w:val="001B6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ABC"/>
    <w:rPr>
      <w:rFonts w:ascii="Tahoma" w:hAnsi="Tahoma" w:cs="Tahoma"/>
      <w:sz w:val="16"/>
      <w:szCs w:val="16"/>
    </w:rPr>
  </w:style>
  <w:style w:type="paragraph" w:styleId="ListParagraph">
    <w:name w:val="List Paragraph"/>
    <w:basedOn w:val="Normal"/>
    <w:link w:val="ListParagraphChar"/>
    <w:uiPriority w:val="34"/>
    <w:qFormat/>
    <w:rsid w:val="001B6ABC"/>
    <w:pPr>
      <w:ind w:left="720"/>
      <w:contextualSpacing/>
    </w:pPr>
  </w:style>
  <w:style w:type="paragraph" w:styleId="NoSpacing">
    <w:name w:val="No Spacing"/>
    <w:basedOn w:val="Normal"/>
    <w:uiPriority w:val="1"/>
    <w:qFormat/>
    <w:rsid w:val="00C467AB"/>
    <w:pPr>
      <w:spacing w:after="120" w:line="240" w:lineRule="auto"/>
    </w:pPr>
  </w:style>
  <w:style w:type="paragraph" w:styleId="TOCHeading">
    <w:name w:val="TOC Heading"/>
    <w:basedOn w:val="Heading1"/>
    <w:next w:val="Normal"/>
    <w:uiPriority w:val="39"/>
    <w:semiHidden/>
    <w:unhideWhenUsed/>
    <w:qFormat/>
    <w:rsid w:val="009E5A17"/>
    <w:pPr>
      <w:spacing w:before="480"/>
      <w:jc w:val="left"/>
      <w:outlineLvl w:val="9"/>
    </w:pPr>
    <w:rPr>
      <w:color w:val="365F91" w:themeColor="accent1" w:themeShade="BF"/>
    </w:rPr>
  </w:style>
  <w:style w:type="paragraph" w:styleId="TOC1">
    <w:name w:val="toc 1"/>
    <w:basedOn w:val="Normal"/>
    <w:next w:val="Normal"/>
    <w:autoRedefine/>
    <w:uiPriority w:val="39"/>
    <w:unhideWhenUsed/>
    <w:rsid w:val="009E5A17"/>
  </w:style>
  <w:style w:type="paragraph" w:styleId="TOC2">
    <w:name w:val="toc 2"/>
    <w:basedOn w:val="Normal"/>
    <w:next w:val="Normal"/>
    <w:autoRedefine/>
    <w:uiPriority w:val="39"/>
    <w:unhideWhenUsed/>
    <w:rsid w:val="009E5A17"/>
    <w:pPr>
      <w:ind w:left="280"/>
    </w:pPr>
  </w:style>
  <w:style w:type="character" w:styleId="Hyperlink">
    <w:name w:val="Hyperlink"/>
    <w:basedOn w:val="DefaultParagraphFont"/>
    <w:uiPriority w:val="99"/>
    <w:unhideWhenUsed/>
    <w:rsid w:val="009E5A17"/>
    <w:rPr>
      <w:color w:val="0000FF" w:themeColor="hyperlink"/>
      <w:u w:val="single"/>
    </w:rPr>
  </w:style>
  <w:style w:type="character" w:customStyle="1" w:styleId="Heading3Char">
    <w:name w:val="Heading 3 Char"/>
    <w:basedOn w:val="DefaultParagraphFont"/>
    <w:link w:val="Heading3"/>
    <w:uiPriority w:val="9"/>
    <w:rsid w:val="000160A0"/>
    <w:rPr>
      <w:rFonts w:ascii="Times New Roman" w:eastAsiaTheme="minorEastAsia" w:hAnsi="Times New Roman" w:cs="Times New Roman"/>
      <w:b/>
      <w:sz w:val="28"/>
      <w:szCs w:val="28"/>
    </w:rPr>
  </w:style>
  <w:style w:type="paragraph" w:styleId="TOC3">
    <w:name w:val="toc 3"/>
    <w:basedOn w:val="Normal"/>
    <w:next w:val="Normal"/>
    <w:autoRedefine/>
    <w:uiPriority w:val="39"/>
    <w:unhideWhenUsed/>
    <w:rsid w:val="00D12449"/>
    <w:pPr>
      <w:ind w:left="560"/>
    </w:pPr>
  </w:style>
  <w:style w:type="paragraph" w:styleId="Quote">
    <w:name w:val="Quote"/>
    <w:basedOn w:val="Normal"/>
    <w:next w:val="Normal"/>
    <w:link w:val="QuoteChar"/>
    <w:uiPriority w:val="29"/>
    <w:qFormat/>
    <w:rsid w:val="004416BE"/>
    <w:pPr>
      <w:spacing w:line="240" w:lineRule="auto"/>
      <w:ind w:left="720" w:right="720"/>
    </w:pPr>
    <w:rPr>
      <w:i/>
      <w:iCs/>
      <w:color w:val="000000" w:themeColor="text1"/>
    </w:rPr>
  </w:style>
  <w:style w:type="character" w:customStyle="1" w:styleId="QuoteChar">
    <w:name w:val="Quote Char"/>
    <w:basedOn w:val="DefaultParagraphFont"/>
    <w:link w:val="Quote"/>
    <w:uiPriority w:val="29"/>
    <w:rsid w:val="004416BE"/>
    <w:rPr>
      <w:rFonts w:ascii="Times New Roman" w:eastAsia="Calibri" w:hAnsi="Times New Roman" w:cs="Times New Roman"/>
      <w:i/>
      <w:iCs/>
      <w:color w:val="000000" w:themeColor="text1"/>
      <w:sz w:val="28"/>
      <w:szCs w:val="28"/>
    </w:rPr>
  </w:style>
  <w:style w:type="paragraph" w:customStyle="1" w:styleId="Bullet">
    <w:name w:val="Bullet"/>
    <w:basedOn w:val="Normal"/>
    <w:link w:val="BulletChar"/>
    <w:qFormat/>
    <w:rsid w:val="00AF0D1A"/>
    <w:pPr>
      <w:numPr>
        <w:numId w:val="3"/>
      </w:numPr>
      <w:ind w:firstLine="0"/>
    </w:pPr>
  </w:style>
  <w:style w:type="character" w:customStyle="1" w:styleId="BulletChar">
    <w:name w:val="Bullet Char"/>
    <w:basedOn w:val="DefaultParagraphFont"/>
    <w:link w:val="Bullet"/>
    <w:rsid w:val="00AF0D1A"/>
    <w:rPr>
      <w:rFonts w:ascii="Times New Roman" w:eastAsia="Calibri" w:hAnsi="Times New Roman" w:cs="Times New Roman"/>
      <w:sz w:val="28"/>
      <w:szCs w:val="28"/>
    </w:rPr>
  </w:style>
  <w:style w:type="character" w:styleId="FollowedHyperlink">
    <w:name w:val="FollowedHyperlink"/>
    <w:basedOn w:val="DefaultParagraphFont"/>
    <w:uiPriority w:val="99"/>
    <w:semiHidden/>
    <w:unhideWhenUsed/>
    <w:rsid w:val="00542341"/>
    <w:rPr>
      <w:color w:val="800080" w:themeColor="followedHyperlink"/>
      <w:u w:val="single"/>
    </w:rPr>
  </w:style>
  <w:style w:type="paragraph" w:styleId="Header">
    <w:name w:val="header"/>
    <w:basedOn w:val="Normal"/>
    <w:link w:val="HeaderChar"/>
    <w:uiPriority w:val="99"/>
    <w:unhideWhenUsed/>
    <w:rsid w:val="00474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494"/>
    <w:rPr>
      <w:rFonts w:ascii="Times New Roman" w:hAnsi="Times New Roman"/>
      <w:sz w:val="28"/>
    </w:rPr>
  </w:style>
  <w:style w:type="paragraph" w:customStyle="1" w:styleId="Style9">
    <w:name w:val="Style9"/>
    <w:basedOn w:val="Normal"/>
    <w:link w:val="Style9Char"/>
    <w:qFormat/>
    <w:rsid w:val="00887F3B"/>
    <w:pPr>
      <w:spacing w:line="240" w:lineRule="auto"/>
      <w:contextualSpacing/>
    </w:pPr>
  </w:style>
  <w:style w:type="paragraph" w:styleId="Title">
    <w:name w:val="Title"/>
    <w:basedOn w:val="Heading8"/>
    <w:next w:val="Normal"/>
    <w:link w:val="TitleChar"/>
    <w:uiPriority w:val="10"/>
    <w:qFormat/>
    <w:rsid w:val="007859EB"/>
    <w:pPr>
      <w:ind w:firstLine="0"/>
    </w:pPr>
  </w:style>
  <w:style w:type="character" w:customStyle="1" w:styleId="Style9Char">
    <w:name w:val="Style9 Char"/>
    <w:basedOn w:val="DefaultParagraphFont"/>
    <w:link w:val="Style9"/>
    <w:rsid w:val="00887F3B"/>
    <w:rPr>
      <w:rFonts w:ascii="Times New Roman" w:eastAsia="Calibri" w:hAnsi="Times New Roman" w:cs="Times New Roman"/>
      <w:sz w:val="28"/>
    </w:rPr>
  </w:style>
  <w:style w:type="character" w:customStyle="1" w:styleId="TitleChar">
    <w:name w:val="Title Char"/>
    <w:basedOn w:val="DefaultParagraphFont"/>
    <w:link w:val="Title"/>
    <w:uiPriority w:val="10"/>
    <w:rsid w:val="007859EB"/>
    <w:rPr>
      <w:rFonts w:ascii="Times New Roman" w:eastAsia="Times New Roman" w:hAnsi="Times New Roman" w:cs="Times New Roman"/>
      <w:sz w:val="28"/>
      <w:szCs w:val="24"/>
    </w:rPr>
  </w:style>
  <w:style w:type="character" w:customStyle="1" w:styleId="doc-citation-string">
    <w:name w:val="doc-citation-string"/>
    <w:basedOn w:val="DefaultParagraphFont"/>
    <w:rsid w:val="004902E2"/>
  </w:style>
  <w:style w:type="character" w:styleId="Emphasis">
    <w:name w:val="Emphasis"/>
    <w:basedOn w:val="DefaultParagraphFont"/>
    <w:uiPriority w:val="20"/>
    <w:qFormat/>
    <w:rsid w:val="004902E2"/>
    <w:rPr>
      <w:i/>
      <w:iCs/>
    </w:rPr>
  </w:style>
  <w:style w:type="character" w:customStyle="1" w:styleId="Heading4Char">
    <w:name w:val="Heading 4 Char"/>
    <w:basedOn w:val="DefaultParagraphFont"/>
    <w:link w:val="Heading4"/>
    <w:uiPriority w:val="9"/>
    <w:rsid w:val="001E3BC6"/>
    <w:rPr>
      <w:rFonts w:ascii="Times New Roman" w:eastAsiaTheme="majorEastAsia" w:hAnsi="Times New Roman" w:cstheme="majorBidi"/>
      <w:b/>
      <w:bCs/>
      <w:sz w:val="24"/>
      <w:szCs w:val="26"/>
    </w:rPr>
  </w:style>
  <w:style w:type="character" w:customStyle="1" w:styleId="Heading5Char">
    <w:name w:val="Heading 5 Char"/>
    <w:basedOn w:val="DefaultParagraphFont"/>
    <w:link w:val="Heading5"/>
    <w:uiPriority w:val="9"/>
    <w:rsid w:val="00750BD5"/>
    <w:rPr>
      <w:rFonts w:ascii="Times New Roman" w:eastAsia="Calibri" w:hAnsi="Times New Roman" w:cs="Times New Roman"/>
      <w:b/>
      <w:caps/>
      <w:noProof/>
      <w:sz w:val="24"/>
      <w:szCs w:val="28"/>
      <w:u w:val="single"/>
    </w:rPr>
  </w:style>
  <w:style w:type="table" w:styleId="TableGrid">
    <w:name w:val="Table Grid"/>
    <w:basedOn w:val="TableNormal"/>
    <w:uiPriority w:val="39"/>
    <w:rsid w:val="00404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735E6"/>
    <w:pPr>
      <w:spacing w:after="0" w:line="24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37EDE"/>
    <w:pPr>
      <w:spacing w:before="0" w:line="240" w:lineRule="auto"/>
      <w:ind w:firstLine="0"/>
    </w:pPr>
    <w:rPr>
      <w:rFonts w:eastAsiaTheme="minorEastAsia"/>
      <w:sz w:val="24"/>
      <w:szCs w:val="24"/>
    </w:rPr>
  </w:style>
  <w:style w:type="character" w:customStyle="1" w:styleId="FootnoteChar">
    <w:name w:val="Footnote Char"/>
    <w:basedOn w:val="FootnoteTextChar"/>
    <w:link w:val="Footnote"/>
    <w:rsid w:val="00937EDE"/>
    <w:rPr>
      <w:rFonts w:ascii="Times New Roman" w:eastAsiaTheme="minorEastAsia" w:hAnsi="Times New Roman" w:cs="Times New Roman"/>
      <w:sz w:val="24"/>
      <w:szCs w:val="24"/>
    </w:rPr>
  </w:style>
  <w:style w:type="paragraph" w:customStyle="1" w:styleId="footnotedescription">
    <w:name w:val="footnote description"/>
    <w:next w:val="Normal"/>
    <w:link w:val="footnotedescriptionChar"/>
    <w:hidden/>
    <w:rsid w:val="00EE0473"/>
    <w:pPr>
      <w:spacing w:after="0" w:line="259" w:lineRule="auto"/>
      <w:jc w:val="both"/>
    </w:pPr>
    <w:rPr>
      <w:rFonts w:ascii="Times New Roman" w:eastAsia="Times New Roman" w:hAnsi="Times New Roman" w:cs="Times New Roman"/>
      <w:color w:val="000000"/>
      <w:sz w:val="20"/>
      <w:szCs w:val="24"/>
    </w:rPr>
  </w:style>
  <w:style w:type="character" w:customStyle="1" w:styleId="footnotedescriptionChar">
    <w:name w:val="footnote description Char"/>
    <w:link w:val="footnotedescription"/>
    <w:rsid w:val="00EE0473"/>
    <w:rPr>
      <w:rFonts w:ascii="Times New Roman" w:eastAsia="Times New Roman" w:hAnsi="Times New Roman" w:cs="Times New Roman"/>
      <w:color w:val="000000"/>
      <w:sz w:val="20"/>
      <w:szCs w:val="24"/>
    </w:rPr>
  </w:style>
  <w:style w:type="character" w:customStyle="1" w:styleId="footnotemark">
    <w:name w:val="footnote mark"/>
    <w:hidden/>
    <w:rsid w:val="00EE0473"/>
    <w:rPr>
      <w:rFonts w:ascii="Times New Roman" w:eastAsia="Times New Roman" w:hAnsi="Times New Roman" w:cs="Times New Roman"/>
      <w:color w:val="000000"/>
      <w:sz w:val="20"/>
      <w:vertAlign w:val="superscript"/>
    </w:rPr>
  </w:style>
  <w:style w:type="paragraph" w:styleId="EndnoteText">
    <w:name w:val="endnote text"/>
    <w:basedOn w:val="Normal"/>
    <w:link w:val="EndnoteTextChar"/>
    <w:uiPriority w:val="99"/>
    <w:semiHidden/>
    <w:unhideWhenUsed/>
    <w:rsid w:val="00EE0473"/>
    <w:pPr>
      <w:spacing w:after="0" w:line="240" w:lineRule="auto"/>
      <w:ind w:left="10" w:right="60" w:hanging="10"/>
    </w:pPr>
    <w:rPr>
      <w:rFonts w:eastAsia="Times New Roman"/>
      <w:color w:val="000000"/>
      <w:sz w:val="20"/>
      <w:szCs w:val="20"/>
    </w:rPr>
  </w:style>
  <w:style w:type="character" w:customStyle="1" w:styleId="EndnoteTextChar">
    <w:name w:val="Endnote Text Char"/>
    <w:basedOn w:val="DefaultParagraphFont"/>
    <w:link w:val="EndnoteText"/>
    <w:uiPriority w:val="99"/>
    <w:semiHidden/>
    <w:rsid w:val="00EE0473"/>
    <w:rPr>
      <w:rFonts w:ascii="Times New Roman" w:eastAsia="Times New Roman" w:hAnsi="Times New Roman" w:cs="Times New Roman"/>
      <w:color w:val="000000"/>
      <w:sz w:val="20"/>
      <w:szCs w:val="20"/>
    </w:rPr>
  </w:style>
  <w:style w:type="paragraph" w:customStyle="1" w:styleId="NumPara1">
    <w:name w:val="Num Para 1"/>
    <w:basedOn w:val="NoSpacing"/>
    <w:link w:val="NumPara1Char"/>
    <w:autoRedefine/>
    <w:qFormat/>
    <w:rsid w:val="00937EDE"/>
    <w:pPr>
      <w:numPr>
        <w:numId w:val="42"/>
      </w:numPr>
    </w:pPr>
  </w:style>
  <w:style w:type="character" w:customStyle="1" w:styleId="NumPara1Char">
    <w:name w:val="Num Para 1 Char"/>
    <w:basedOn w:val="DefaultParagraphFont"/>
    <w:link w:val="NumPara1"/>
    <w:rsid w:val="00937EDE"/>
    <w:rPr>
      <w:rFonts w:ascii="Times New Roman" w:eastAsia="Calibri" w:hAnsi="Times New Roman" w:cs="Times New Roman"/>
      <w:sz w:val="28"/>
      <w:szCs w:val="28"/>
    </w:rPr>
  </w:style>
  <w:style w:type="character" w:customStyle="1" w:styleId="ListParagraphChar">
    <w:name w:val="List Paragraph Char"/>
    <w:basedOn w:val="DefaultParagraphFont"/>
    <w:link w:val="ListParagraph"/>
    <w:uiPriority w:val="34"/>
    <w:rsid w:val="00806154"/>
    <w:rPr>
      <w:rFonts w:ascii="Times New Roman" w:eastAsia="Calibri" w:hAnsi="Times New Roman" w:cs="Times New Roman"/>
      <w:sz w:val="28"/>
      <w:szCs w:val="28"/>
    </w:rPr>
  </w:style>
  <w:style w:type="character" w:customStyle="1" w:styleId="big">
    <w:name w:val="big"/>
    <w:basedOn w:val="DefaultParagraphFont"/>
    <w:rsid w:val="00B729F5"/>
  </w:style>
  <w:style w:type="character" w:styleId="BookTitle">
    <w:name w:val="Book Title"/>
    <w:basedOn w:val="DefaultParagraphFont"/>
    <w:uiPriority w:val="33"/>
    <w:qFormat/>
    <w:rsid w:val="00934149"/>
    <w:rPr>
      <w:b/>
      <w:bCs/>
      <w:smallCaps/>
      <w:spacing w:val="5"/>
    </w:rPr>
  </w:style>
  <w:style w:type="paragraph" w:styleId="Subtitle">
    <w:name w:val="Subtitle"/>
    <w:basedOn w:val="Title"/>
    <w:next w:val="Normal"/>
    <w:link w:val="SubtitleChar"/>
    <w:uiPriority w:val="11"/>
    <w:qFormat/>
    <w:rsid w:val="00A21269"/>
  </w:style>
  <w:style w:type="character" w:customStyle="1" w:styleId="SubtitleChar">
    <w:name w:val="Subtitle Char"/>
    <w:basedOn w:val="DefaultParagraphFont"/>
    <w:link w:val="Subtitle"/>
    <w:uiPriority w:val="11"/>
    <w:rsid w:val="00A21269"/>
    <w:rPr>
      <w:rFonts w:ascii="Times New Roman" w:eastAsia="Times New Roman" w:hAnsi="Times New Roman" w:cs="Times New Roman"/>
      <w:sz w:val="28"/>
      <w:szCs w:val="24"/>
    </w:rPr>
  </w:style>
  <w:style w:type="character" w:styleId="SubtleEmphasis">
    <w:name w:val="Subtle Emphasis"/>
    <w:basedOn w:val="DefaultParagraphFont"/>
    <w:uiPriority w:val="19"/>
    <w:qFormat/>
    <w:rsid w:val="00FE5DC1"/>
    <w:rPr>
      <w:i/>
      <w:iCs/>
      <w:color w:val="auto"/>
    </w:rPr>
  </w:style>
  <w:style w:type="character" w:customStyle="1" w:styleId="Heading9Char">
    <w:name w:val="Heading 9 Char"/>
    <w:basedOn w:val="DefaultParagraphFont"/>
    <w:link w:val="Heading9"/>
    <w:uiPriority w:val="9"/>
    <w:rsid w:val="00D16AE9"/>
    <w:rPr>
      <w:rFonts w:asciiTheme="majorHAnsi" w:eastAsiaTheme="majorEastAsia" w:hAnsiTheme="majorHAnsi" w:cstheme="majorBidi"/>
      <w:i/>
      <w:iCs/>
      <w:color w:val="404040" w:themeColor="text1" w:themeTint="BF"/>
      <w:sz w:val="20"/>
      <w:szCs w:val="20"/>
    </w:rPr>
  </w:style>
  <w:style w:type="character" w:customStyle="1" w:styleId="UnresolvedMention">
    <w:name w:val="Unresolved Mention"/>
    <w:basedOn w:val="DefaultParagraphFont"/>
    <w:uiPriority w:val="99"/>
    <w:semiHidden/>
    <w:unhideWhenUsed/>
    <w:rsid w:val="00A63951"/>
    <w:rPr>
      <w:color w:val="605E5C"/>
      <w:shd w:val="clear" w:color="auto" w:fill="E1DFDD"/>
    </w:rPr>
  </w:style>
  <w:style w:type="character" w:customStyle="1" w:styleId="markedcontent">
    <w:name w:val="markedcontent"/>
    <w:basedOn w:val="DefaultParagraphFont"/>
    <w:rsid w:val="00112C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0A1"/>
    <w:pPr>
      <w:spacing w:before="120" w:after="240" w:line="360" w:lineRule="auto"/>
      <w:ind w:firstLine="720"/>
    </w:pPr>
    <w:rPr>
      <w:rFonts w:ascii="Times New Roman" w:eastAsia="Calibri" w:hAnsi="Times New Roman" w:cs="Times New Roman"/>
      <w:sz w:val="28"/>
      <w:szCs w:val="28"/>
    </w:rPr>
  </w:style>
  <w:style w:type="paragraph" w:styleId="Heading1">
    <w:name w:val="heading 1"/>
    <w:basedOn w:val="Normal"/>
    <w:next w:val="Normal"/>
    <w:link w:val="Heading1Char"/>
    <w:autoRedefine/>
    <w:uiPriority w:val="9"/>
    <w:qFormat/>
    <w:rsid w:val="00F41D88"/>
    <w:pPr>
      <w:numPr>
        <w:numId w:val="21"/>
      </w:numPr>
      <w:spacing w:line="240" w:lineRule="auto"/>
      <w:ind w:left="0" w:firstLine="0"/>
      <w:jc w:val="center"/>
      <w:outlineLvl w:val="0"/>
    </w:pPr>
    <w:rPr>
      <w:rFonts w:eastAsiaTheme="majorEastAsia" w:cstheme="majorBidi"/>
      <w:b/>
      <w:bCs/>
    </w:rPr>
  </w:style>
  <w:style w:type="paragraph" w:styleId="Heading2">
    <w:name w:val="heading 2"/>
    <w:basedOn w:val="Normal"/>
    <w:next w:val="Normal"/>
    <w:link w:val="Heading2Char"/>
    <w:autoRedefine/>
    <w:uiPriority w:val="9"/>
    <w:unhideWhenUsed/>
    <w:qFormat/>
    <w:rsid w:val="00E849C2"/>
    <w:pPr>
      <w:spacing w:line="240" w:lineRule="auto"/>
      <w:ind w:firstLine="0"/>
      <w:outlineLvl w:val="1"/>
    </w:pPr>
    <w:rPr>
      <w:rFonts w:eastAsiaTheme="majorEastAsia" w:cstheme="majorBidi"/>
      <w:b/>
      <w:bCs/>
    </w:rPr>
  </w:style>
  <w:style w:type="paragraph" w:styleId="Heading3">
    <w:name w:val="heading 3"/>
    <w:basedOn w:val="Normal"/>
    <w:next w:val="Normal"/>
    <w:link w:val="Heading3Char"/>
    <w:uiPriority w:val="9"/>
    <w:unhideWhenUsed/>
    <w:qFormat/>
    <w:rsid w:val="000160A0"/>
    <w:pPr>
      <w:numPr>
        <w:numId w:val="43"/>
      </w:numPr>
      <w:spacing w:line="240" w:lineRule="auto"/>
      <w:outlineLvl w:val="2"/>
    </w:pPr>
    <w:rPr>
      <w:rFonts w:eastAsiaTheme="minorEastAsia"/>
      <w:b/>
    </w:rPr>
  </w:style>
  <w:style w:type="paragraph" w:styleId="Heading4">
    <w:name w:val="heading 4"/>
    <w:basedOn w:val="Heading2"/>
    <w:next w:val="Normal"/>
    <w:link w:val="Heading4Char"/>
    <w:uiPriority w:val="9"/>
    <w:unhideWhenUsed/>
    <w:qFormat/>
    <w:rsid w:val="001E3BC6"/>
    <w:pPr>
      <w:jc w:val="both"/>
      <w:outlineLvl w:val="3"/>
    </w:pPr>
    <w:rPr>
      <w:caps/>
    </w:rPr>
  </w:style>
  <w:style w:type="paragraph" w:styleId="Heading5">
    <w:name w:val="heading 5"/>
    <w:basedOn w:val="Heading3"/>
    <w:next w:val="Normal"/>
    <w:link w:val="Heading5Char"/>
    <w:uiPriority w:val="9"/>
    <w:unhideWhenUsed/>
    <w:qFormat/>
    <w:rsid w:val="00750BD5"/>
    <w:pPr>
      <w:numPr>
        <w:numId w:val="6"/>
      </w:numPr>
      <w:outlineLvl w:val="4"/>
    </w:pPr>
  </w:style>
  <w:style w:type="paragraph" w:styleId="Heading8">
    <w:name w:val="heading 8"/>
    <w:basedOn w:val="Normal"/>
    <w:next w:val="Normal"/>
    <w:link w:val="Heading8Char"/>
    <w:qFormat/>
    <w:rsid w:val="004E2C3E"/>
    <w:pPr>
      <w:keepNext/>
      <w:spacing w:after="0" w:line="240" w:lineRule="auto"/>
      <w:contextualSpacing/>
      <w:jc w:val="center"/>
      <w:outlineLvl w:val="7"/>
    </w:pPr>
    <w:rPr>
      <w:rFonts w:eastAsia="Times New Roman"/>
      <w:szCs w:val="24"/>
    </w:rPr>
  </w:style>
  <w:style w:type="paragraph" w:styleId="Heading9">
    <w:name w:val="heading 9"/>
    <w:basedOn w:val="Normal"/>
    <w:next w:val="Normal"/>
    <w:link w:val="Heading9Char"/>
    <w:uiPriority w:val="9"/>
    <w:unhideWhenUsed/>
    <w:qFormat/>
    <w:rsid w:val="00D16AE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D88"/>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E849C2"/>
    <w:rPr>
      <w:rFonts w:ascii="Times New Roman" w:eastAsiaTheme="majorEastAsia" w:hAnsi="Times New Roman" w:cstheme="majorBidi"/>
      <w:b/>
      <w:bCs/>
      <w:sz w:val="28"/>
      <w:szCs w:val="28"/>
    </w:rPr>
  </w:style>
  <w:style w:type="character" w:customStyle="1" w:styleId="Heading8Char">
    <w:name w:val="Heading 8 Char"/>
    <w:basedOn w:val="DefaultParagraphFont"/>
    <w:link w:val="Heading8"/>
    <w:rsid w:val="004E2C3E"/>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080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D8B"/>
  </w:style>
  <w:style w:type="paragraph" w:styleId="HTMLPreformatted">
    <w:name w:val="HTML Preformatted"/>
    <w:basedOn w:val="Normal"/>
    <w:link w:val="HTMLPreformattedChar"/>
    <w:uiPriority w:val="99"/>
    <w:unhideWhenUsed/>
    <w:rsid w:val="00080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80D8B"/>
    <w:rPr>
      <w:rFonts w:ascii="Courier New" w:eastAsia="Times New Roman" w:hAnsi="Courier New" w:cs="Courier New"/>
      <w:sz w:val="20"/>
      <w:szCs w:val="20"/>
    </w:rPr>
  </w:style>
  <w:style w:type="paragraph" w:customStyle="1" w:styleId="Default">
    <w:name w:val="Default"/>
    <w:rsid w:val="00080D8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semiHidden/>
    <w:rsid w:val="00080D8B"/>
    <w:pPr>
      <w:spacing w:after="0"/>
    </w:pPr>
    <w:rPr>
      <w:rFonts w:eastAsia="Times New Roman"/>
      <w:sz w:val="27"/>
      <w:szCs w:val="24"/>
    </w:rPr>
  </w:style>
  <w:style w:type="character" w:customStyle="1" w:styleId="BodyTextChar">
    <w:name w:val="Body Text Char"/>
    <w:basedOn w:val="DefaultParagraphFont"/>
    <w:link w:val="BodyText"/>
    <w:semiHidden/>
    <w:rsid w:val="00080D8B"/>
    <w:rPr>
      <w:rFonts w:ascii="Times New Roman" w:eastAsia="Times New Roman" w:hAnsi="Times New Roman" w:cs="Times New Roman"/>
      <w:sz w:val="27"/>
      <w:szCs w:val="24"/>
    </w:rPr>
  </w:style>
  <w:style w:type="paragraph" w:styleId="FootnoteText">
    <w:name w:val="footnote text"/>
    <w:basedOn w:val="Normal"/>
    <w:link w:val="FootnoteTextChar"/>
    <w:uiPriority w:val="99"/>
    <w:rsid w:val="00080D8B"/>
    <w:pPr>
      <w:spacing w:after="0"/>
    </w:pPr>
    <w:rPr>
      <w:rFonts w:eastAsia="Times New Roman"/>
      <w:sz w:val="20"/>
      <w:szCs w:val="20"/>
    </w:rPr>
  </w:style>
  <w:style w:type="character" w:customStyle="1" w:styleId="FootnoteTextChar">
    <w:name w:val="Footnote Text Char"/>
    <w:basedOn w:val="DefaultParagraphFont"/>
    <w:link w:val="FootnoteText"/>
    <w:uiPriority w:val="99"/>
    <w:rsid w:val="00080D8B"/>
    <w:rPr>
      <w:rFonts w:ascii="Times New Roman" w:eastAsia="Times New Roman" w:hAnsi="Times New Roman" w:cs="Times New Roman"/>
      <w:sz w:val="20"/>
      <w:szCs w:val="20"/>
    </w:rPr>
  </w:style>
  <w:style w:type="character" w:styleId="FootnoteReference">
    <w:name w:val="footnote reference"/>
    <w:uiPriority w:val="99"/>
    <w:semiHidden/>
    <w:rsid w:val="00080D8B"/>
    <w:rPr>
      <w:vertAlign w:val="superscript"/>
    </w:rPr>
  </w:style>
  <w:style w:type="paragraph" w:styleId="BodyTextIndent">
    <w:name w:val="Body Text Indent"/>
    <w:basedOn w:val="Normal"/>
    <w:link w:val="BodyTextIndentChar"/>
    <w:uiPriority w:val="99"/>
    <w:semiHidden/>
    <w:unhideWhenUsed/>
    <w:rsid w:val="00080D8B"/>
    <w:pPr>
      <w:ind w:left="360"/>
    </w:pPr>
  </w:style>
  <w:style w:type="character" w:customStyle="1" w:styleId="BodyTextIndentChar">
    <w:name w:val="Body Text Indent Char"/>
    <w:basedOn w:val="DefaultParagraphFont"/>
    <w:link w:val="BodyTextIndent"/>
    <w:uiPriority w:val="99"/>
    <w:semiHidden/>
    <w:rsid w:val="00080D8B"/>
  </w:style>
  <w:style w:type="paragraph" w:styleId="BalloonText">
    <w:name w:val="Balloon Text"/>
    <w:basedOn w:val="Normal"/>
    <w:link w:val="BalloonTextChar"/>
    <w:uiPriority w:val="99"/>
    <w:semiHidden/>
    <w:unhideWhenUsed/>
    <w:rsid w:val="001B6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ABC"/>
    <w:rPr>
      <w:rFonts w:ascii="Tahoma" w:hAnsi="Tahoma" w:cs="Tahoma"/>
      <w:sz w:val="16"/>
      <w:szCs w:val="16"/>
    </w:rPr>
  </w:style>
  <w:style w:type="paragraph" w:styleId="ListParagraph">
    <w:name w:val="List Paragraph"/>
    <w:basedOn w:val="Normal"/>
    <w:link w:val="ListParagraphChar"/>
    <w:uiPriority w:val="34"/>
    <w:qFormat/>
    <w:rsid w:val="001B6ABC"/>
    <w:pPr>
      <w:ind w:left="720"/>
      <w:contextualSpacing/>
    </w:pPr>
  </w:style>
  <w:style w:type="paragraph" w:styleId="NoSpacing">
    <w:name w:val="No Spacing"/>
    <w:basedOn w:val="Normal"/>
    <w:uiPriority w:val="1"/>
    <w:qFormat/>
    <w:rsid w:val="00C467AB"/>
    <w:pPr>
      <w:spacing w:after="120" w:line="240" w:lineRule="auto"/>
    </w:pPr>
  </w:style>
  <w:style w:type="paragraph" w:styleId="TOCHeading">
    <w:name w:val="TOC Heading"/>
    <w:basedOn w:val="Heading1"/>
    <w:next w:val="Normal"/>
    <w:uiPriority w:val="39"/>
    <w:semiHidden/>
    <w:unhideWhenUsed/>
    <w:qFormat/>
    <w:rsid w:val="009E5A17"/>
    <w:pPr>
      <w:spacing w:before="480"/>
      <w:jc w:val="left"/>
      <w:outlineLvl w:val="9"/>
    </w:pPr>
    <w:rPr>
      <w:color w:val="365F91" w:themeColor="accent1" w:themeShade="BF"/>
    </w:rPr>
  </w:style>
  <w:style w:type="paragraph" w:styleId="TOC1">
    <w:name w:val="toc 1"/>
    <w:basedOn w:val="Normal"/>
    <w:next w:val="Normal"/>
    <w:autoRedefine/>
    <w:uiPriority w:val="39"/>
    <w:unhideWhenUsed/>
    <w:rsid w:val="009E5A17"/>
  </w:style>
  <w:style w:type="paragraph" w:styleId="TOC2">
    <w:name w:val="toc 2"/>
    <w:basedOn w:val="Normal"/>
    <w:next w:val="Normal"/>
    <w:autoRedefine/>
    <w:uiPriority w:val="39"/>
    <w:unhideWhenUsed/>
    <w:rsid w:val="009E5A17"/>
    <w:pPr>
      <w:ind w:left="280"/>
    </w:pPr>
  </w:style>
  <w:style w:type="character" w:styleId="Hyperlink">
    <w:name w:val="Hyperlink"/>
    <w:basedOn w:val="DefaultParagraphFont"/>
    <w:uiPriority w:val="99"/>
    <w:unhideWhenUsed/>
    <w:rsid w:val="009E5A17"/>
    <w:rPr>
      <w:color w:val="0000FF" w:themeColor="hyperlink"/>
      <w:u w:val="single"/>
    </w:rPr>
  </w:style>
  <w:style w:type="character" w:customStyle="1" w:styleId="Heading3Char">
    <w:name w:val="Heading 3 Char"/>
    <w:basedOn w:val="DefaultParagraphFont"/>
    <w:link w:val="Heading3"/>
    <w:uiPriority w:val="9"/>
    <w:rsid w:val="000160A0"/>
    <w:rPr>
      <w:rFonts w:ascii="Times New Roman" w:eastAsiaTheme="minorEastAsia" w:hAnsi="Times New Roman" w:cs="Times New Roman"/>
      <w:b/>
      <w:sz w:val="28"/>
      <w:szCs w:val="28"/>
    </w:rPr>
  </w:style>
  <w:style w:type="paragraph" w:styleId="TOC3">
    <w:name w:val="toc 3"/>
    <w:basedOn w:val="Normal"/>
    <w:next w:val="Normal"/>
    <w:autoRedefine/>
    <w:uiPriority w:val="39"/>
    <w:unhideWhenUsed/>
    <w:rsid w:val="00D12449"/>
    <w:pPr>
      <w:ind w:left="560"/>
    </w:pPr>
  </w:style>
  <w:style w:type="paragraph" w:styleId="Quote">
    <w:name w:val="Quote"/>
    <w:basedOn w:val="Normal"/>
    <w:next w:val="Normal"/>
    <w:link w:val="QuoteChar"/>
    <w:uiPriority w:val="29"/>
    <w:qFormat/>
    <w:rsid w:val="004416BE"/>
    <w:pPr>
      <w:spacing w:line="240" w:lineRule="auto"/>
      <w:ind w:left="720" w:right="720"/>
    </w:pPr>
    <w:rPr>
      <w:i/>
      <w:iCs/>
      <w:color w:val="000000" w:themeColor="text1"/>
    </w:rPr>
  </w:style>
  <w:style w:type="character" w:customStyle="1" w:styleId="QuoteChar">
    <w:name w:val="Quote Char"/>
    <w:basedOn w:val="DefaultParagraphFont"/>
    <w:link w:val="Quote"/>
    <w:uiPriority w:val="29"/>
    <w:rsid w:val="004416BE"/>
    <w:rPr>
      <w:rFonts w:ascii="Times New Roman" w:eastAsia="Calibri" w:hAnsi="Times New Roman" w:cs="Times New Roman"/>
      <w:i/>
      <w:iCs/>
      <w:color w:val="000000" w:themeColor="text1"/>
      <w:sz w:val="28"/>
      <w:szCs w:val="28"/>
    </w:rPr>
  </w:style>
  <w:style w:type="paragraph" w:customStyle="1" w:styleId="Bullet">
    <w:name w:val="Bullet"/>
    <w:basedOn w:val="Normal"/>
    <w:link w:val="BulletChar"/>
    <w:qFormat/>
    <w:rsid w:val="00AF0D1A"/>
    <w:pPr>
      <w:numPr>
        <w:numId w:val="3"/>
      </w:numPr>
      <w:ind w:firstLine="0"/>
    </w:pPr>
  </w:style>
  <w:style w:type="character" w:customStyle="1" w:styleId="BulletChar">
    <w:name w:val="Bullet Char"/>
    <w:basedOn w:val="DefaultParagraphFont"/>
    <w:link w:val="Bullet"/>
    <w:rsid w:val="00AF0D1A"/>
    <w:rPr>
      <w:rFonts w:ascii="Times New Roman" w:eastAsia="Calibri" w:hAnsi="Times New Roman" w:cs="Times New Roman"/>
      <w:sz w:val="28"/>
      <w:szCs w:val="28"/>
    </w:rPr>
  </w:style>
  <w:style w:type="character" w:styleId="FollowedHyperlink">
    <w:name w:val="FollowedHyperlink"/>
    <w:basedOn w:val="DefaultParagraphFont"/>
    <w:uiPriority w:val="99"/>
    <w:semiHidden/>
    <w:unhideWhenUsed/>
    <w:rsid w:val="00542341"/>
    <w:rPr>
      <w:color w:val="800080" w:themeColor="followedHyperlink"/>
      <w:u w:val="single"/>
    </w:rPr>
  </w:style>
  <w:style w:type="paragraph" w:styleId="Header">
    <w:name w:val="header"/>
    <w:basedOn w:val="Normal"/>
    <w:link w:val="HeaderChar"/>
    <w:uiPriority w:val="99"/>
    <w:unhideWhenUsed/>
    <w:rsid w:val="00474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494"/>
    <w:rPr>
      <w:rFonts w:ascii="Times New Roman" w:hAnsi="Times New Roman"/>
      <w:sz w:val="28"/>
    </w:rPr>
  </w:style>
  <w:style w:type="paragraph" w:customStyle="1" w:styleId="Style9">
    <w:name w:val="Style9"/>
    <w:basedOn w:val="Normal"/>
    <w:link w:val="Style9Char"/>
    <w:qFormat/>
    <w:rsid w:val="00887F3B"/>
    <w:pPr>
      <w:spacing w:line="240" w:lineRule="auto"/>
      <w:contextualSpacing/>
    </w:pPr>
  </w:style>
  <w:style w:type="paragraph" w:styleId="Title">
    <w:name w:val="Title"/>
    <w:basedOn w:val="Heading8"/>
    <w:next w:val="Normal"/>
    <w:link w:val="TitleChar"/>
    <w:uiPriority w:val="10"/>
    <w:qFormat/>
    <w:rsid w:val="007859EB"/>
    <w:pPr>
      <w:ind w:firstLine="0"/>
    </w:pPr>
  </w:style>
  <w:style w:type="character" w:customStyle="1" w:styleId="Style9Char">
    <w:name w:val="Style9 Char"/>
    <w:basedOn w:val="DefaultParagraphFont"/>
    <w:link w:val="Style9"/>
    <w:rsid w:val="00887F3B"/>
    <w:rPr>
      <w:rFonts w:ascii="Times New Roman" w:eastAsia="Calibri" w:hAnsi="Times New Roman" w:cs="Times New Roman"/>
      <w:sz w:val="28"/>
    </w:rPr>
  </w:style>
  <w:style w:type="character" w:customStyle="1" w:styleId="TitleChar">
    <w:name w:val="Title Char"/>
    <w:basedOn w:val="DefaultParagraphFont"/>
    <w:link w:val="Title"/>
    <w:uiPriority w:val="10"/>
    <w:rsid w:val="007859EB"/>
    <w:rPr>
      <w:rFonts w:ascii="Times New Roman" w:eastAsia="Times New Roman" w:hAnsi="Times New Roman" w:cs="Times New Roman"/>
      <w:sz w:val="28"/>
      <w:szCs w:val="24"/>
    </w:rPr>
  </w:style>
  <w:style w:type="character" w:customStyle="1" w:styleId="doc-citation-string">
    <w:name w:val="doc-citation-string"/>
    <w:basedOn w:val="DefaultParagraphFont"/>
    <w:rsid w:val="004902E2"/>
  </w:style>
  <w:style w:type="character" w:styleId="Emphasis">
    <w:name w:val="Emphasis"/>
    <w:basedOn w:val="DefaultParagraphFont"/>
    <w:uiPriority w:val="20"/>
    <w:qFormat/>
    <w:rsid w:val="004902E2"/>
    <w:rPr>
      <w:i/>
      <w:iCs/>
    </w:rPr>
  </w:style>
  <w:style w:type="character" w:customStyle="1" w:styleId="Heading4Char">
    <w:name w:val="Heading 4 Char"/>
    <w:basedOn w:val="DefaultParagraphFont"/>
    <w:link w:val="Heading4"/>
    <w:uiPriority w:val="9"/>
    <w:rsid w:val="001E3BC6"/>
    <w:rPr>
      <w:rFonts w:ascii="Times New Roman" w:eastAsiaTheme="majorEastAsia" w:hAnsi="Times New Roman" w:cstheme="majorBidi"/>
      <w:b/>
      <w:bCs/>
      <w:sz w:val="24"/>
      <w:szCs w:val="26"/>
    </w:rPr>
  </w:style>
  <w:style w:type="character" w:customStyle="1" w:styleId="Heading5Char">
    <w:name w:val="Heading 5 Char"/>
    <w:basedOn w:val="DefaultParagraphFont"/>
    <w:link w:val="Heading5"/>
    <w:uiPriority w:val="9"/>
    <w:rsid w:val="00750BD5"/>
    <w:rPr>
      <w:rFonts w:ascii="Times New Roman" w:eastAsia="Calibri" w:hAnsi="Times New Roman" w:cs="Times New Roman"/>
      <w:b/>
      <w:caps/>
      <w:noProof/>
      <w:sz w:val="24"/>
      <w:szCs w:val="28"/>
      <w:u w:val="single"/>
    </w:rPr>
  </w:style>
  <w:style w:type="table" w:styleId="TableGrid">
    <w:name w:val="Table Grid"/>
    <w:basedOn w:val="TableNormal"/>
    <w:uiPriority w:val="39"/>
    <w:rsid w:val="00404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735E6"/>
    <w:pPr>
      <w:spacing w:after="0" w:line="24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37EDE"/>
    <w:pPr>
      <w:spacing w:before="0" w:line="240" w:lineRule="auto"/>
      <w:ind w:firstLine="0"/>
    </w:pPr>
    <w:rPr>
      <w:rFonts w:eastAsiaTheme="minorEastAsia"/>
      <w:sz w:val="24"/>
      <w:szCs w:val="24"/>
    </w:rPr>
  </w:style>
  <w:style w:type="character" w:customStyle="1" w:styleId="FootnoteChar">
    <w:name w:val="Footnote Char"/>
    <w:basedOn w:val="FootnoteTextChar"/>
    <w:link w:val="Footnote"/>
    <w:rsid w:val="00937EDE"/>
    <w:rPr>
      <w:rFonts w:ascii="Times New Roman" w:eastAsiaTheme="minorEastAsia" w:hAnsi="Times New Roman" w:cs="Times New Roman"/>
      <w:sz w:val="24"/>
      <w:szCs w:val="24"/>
    </w:rPr>
  </w:style>
  <w:style w:type="paragraph" w:customStyle="1" w:styleId="footnotedescription">
    <w:name w:val="footnote description"/>
    <w:next w:val="Normal"/>
    <w:link w:val="footnotedescriptionChar"/>
    <w:hidden/>
    <w:rsid w:val="00EE0473"/>
    <w:pPr>
      <w:spacing w:after="0" w:line="259" w:lineRule="auto"/>
      <w:jc w:val="both"/>
    </w:pPr>
    <w:rPr>
      <w:rFonts w:ascii="Times New Roman" w:eastAsia="Times New Roman" w:hAnsi="Times New Roman" w:cs="Times New Roman"/>
      <w:color w:val="000000"/>
      <w:sz w:val="20"/>
      <w:szCs w:val="24"/>
    </w:rPr>
  </w:style>
  <w:style w:type="character" w:customStyle="1" w:styleId="footnotedescriptionChar">
    <w:name w:val="footnote description Char"/>
    <w:link w:val="footnotedescription"/>
    <w:rsid w:val="00EE0473"/>
    <w:rPr>
      <w:rFonts w:ascii="Times New Roman" w:eastAsia="Times New Roman" w:hAnsi="Times New Roman" w:cs="Times New Roman"/>
      <w:color w:val="000000"/>
      <w:sz w:val="20"/>
      <w:szCs w:val="24"/>
    </w:rPr>
  </w:style>
  <w:style w:type="character" w:customStyle="1" w:styleId="footnotemark">
    <w:name w:val="footnote mark"/>
    <w:hidden/>
    <w:rsid w:val="00EE0473"/>
    <w:rPr>
      <w:rFonts w:ascii="Times New Roman" w:eastAsia="Times New Roman" w:hAnsi="Times New Roman" w:cs="Times New Roman"/>
      <w:color w:val="000000"/>
      <w:sz w:val="20"/>
      <w:vertAlign w:val="superscript"/>
    </w:rPr>
  </w:style>
  <w:style w:type="paragraph" w:styleId="EndnoteText">
    <w:name w:val="endnote text"/>
    <w:basedOn w:val="Normal"/>
    <w:link w:val="EndnoteTextChar"/>
    <w:uiPriority w:val="99"/>
    <w:semiHidden/>
    <w:unhideWhenUsed/>
    <w:rsid w:val="00EE0473"/>
    <w:pPr>
      <w:spacing w:after="0" w:line="240" w:lineRule="auto"/>
      <w:ind w:left="10" w:right="60" w:hanging="10"/>
    </w:pPr>
    <w:rPr>
      <w:rFonts w:eastAsia="Times New Roman"/>
      <w:color w:val="000000"/>
      <w:sz w:val="20"/>
      <w:szCs w:val="20"/>
    </w:rPr>
  </w:style>
  <w:style w:type="character" w:customStyle="1" w:styleId="EndnoteTextChar">
    <w:name w:val="Endnote Text Char"/>
    <w:basedOn w:val="DefaultParagraphFont"/>
    <w:link w:val="EndnoteText"/>
    <w:uiPriority w:val="99"/>
    <w:semiHidden/>
    <w:rsid w:val="00EE0473"/>
    <w:rPr>
      <w:rFonts w:ascii="Times New Roman" w:eastAsia="Times New Roman" w:hAnsi="Times New Roman" w:cs="Times New Roman"/>
      <w:color w:val="000000"/>
      <w:sz w:val="20"/>
      <w:szCs w:val="20"/>
    </w:rPr>
  </w:style>
  <w:style w:type="paragraph" w:customStyle="1" w:styleId="NumPara1">
    <w:name w:val="Num Para 1"/>
    <w:basedOn w:val="NoSpacing"/>
    <w:link w:val="NumPara1Char"/>
    <w:autoRedefine/>
    <w:qFormat/>
    <w:rsid w:val="00937EDE"/>
    <w:pPr>
      <w:numPr>
        <w:numId w:val="42"/>
      </w:numPr>
    </w:pPr>
  </w:style>
  <w:style w:type="character" w:customStyle="1" w:styleId="NumPara1Char">
    <w:name w:val="Num Para 1 Char"/>
    <w:basedOn w:val="DefaultParagraphFont"/>
    <w:link w:val="NumPara1"/>
    <w:rsid w:val="00937EDE"/>
    <w:rPr>
      <w:rFonts w:ascii="Times New Roman" w:eastAsia="Calibri" w:hAnsi="Times New Roman" w:cs="Times New Roman"/>
      <w:sz w:val="28"/>
      <w:szCs w:val="28"/>
    </w:rPr>
  </w:style>
  <w:style w:type="character" w:customStyle="1" w:styleId="ListParagraphChar">
    <w:name w:val="List Paragraph Char"/>
    <w:basedOn w:val="DefaultParagraphFont"/>
    <w:link w:val="ListParagraph"/>
    <w:uiPriority w:val="34"/>
    <w:rsid w:val="00806154"/>
    <w:rPr>
      <w:rFonts w:ascii="Times New Roman" w:eastAsia="Calibri" w:hAnsi="Times New Roman" w:cs="Times New Roman"/>
      <w:sz w:val="28"/>
      <w:szCs w:val="28"/>
    </w:rPr>
  </w:style>
  <w:style w:type="character" w:customStyle="1" w:styleId="big">
    <w:name w:val="big"/>
    <w:basedOn w:val="DefaultParagraphFont"/>
    <w:rsid w:val="00B729F5"/>
  </w:style>
  <w:style w:type="character" w:styleId="BookTitle">
    <w:name w:val="Book Title"/>
    <w:basedOn w:val="DefaultParagraphFont"/>
    <w:uiPriority w:val="33"/>
    <w:qFormat/>
    <w:rsid w:val="00934149"/>
    <w:rPr>
      <w:b/>
      <w:bCs/>
      <w:smallCaps/>
      <w:spacing w:val="5"/>
    </w:rPr>
  </w:style>
  <w:style w:type="paragraph" w:styleId="Subtitle">
    <w:name w:val="Subtitle"/>
    <w:basedOn w:val="Title"/>
    <w:next w:val="Normal"/>
    <w:link w:val="SubtitleChar"/>
    <w:uiPriority w:val="11"/>
    <w:qFormat/>
    <w:rsid w:val="00A21269"/>
  </w:style>
  <w:style w:type="character" w:customStyle="1" w:styleId="SubtitleChar">
    <w:name w:val="Subtitle Char"/>
    <w:basedOn w:val="DefaultParagraphFont"/>
    <w:link w:val="Subtitle"/>
    <w:uiPriority w:val="11"/>
    <w:rsid w:val="00A21269"/>
    <w:rPr>
      <w:rFonts w:ascii="Times New Roman" w:eastAsia="Times New Roman" w:hAnsi="Times New Roman" w:cs="Times New Roman"/>
      <w:sz w:val="28"/>
      <w:szCs w:val="24"/>
    </w:rPr>
  </w:style>
  <w:style w:type="character" w:styleId="SubtleEmphasis">
    <w:name w:val="Subtle Emphasis"/>
    <w:basedOn w:val="DefaultParagraphFont"/>
    <w:uiPriority w:val="19"/>
    <w:qFormat/>
    <w:rsid w:val="00FE5DC1"/>
    <w:rPr>
      <w:i/>
      <w:iCs/>
      <w:color w:val="auto"/>
    </w:rPr>
  </w:style>
  <w:style w:type="character" w:customStyle="1" w:styleId="Heading9Char">
    <w:name w:val="Heading 9 Char"/>
    <w:basedOn w:val="DefaultParagraphFont"/>
    <w:link w:val="Heading9"/>
    <w:uiPriority w:val="9"/>
    <w:rsid w:val="00D16AE9"/>
    <w:rPr>
      <w:rFonts w:asciiTheme="majorHAnsi" w:eastAsiaTheme="majorEastAsia" w:hAnsiTheme="majorHAnsi" w:cstheme="majorBidi"/>
      <w:i/>
      <w:iCs/>
      <w:color w:val="404040" w:themeColor="text1" w:themeTint="BF"/>
      <w:sz w:val="20"/>
      <w:szCs w:val="20"/>
    </w:rPr>
  </w:style>
  <w:style w:type="character" w:customStyle="1" w:styleId="UnresolvedMention">
    <w:name w:val="Unresolved Mention"/>
    <w:basedOn w:val="DefaultParagraphFont"/>
    <w:uiPriority w:val="99"/>
    <w:semiHidden/>
    <w:unhideWhenUsed/>
    <w:rsid w:val="00A63951"/>
    <w:rPr>
      <w:color w:val="605E5C"/>
      <w:shd w:val="clear" w:color="auto" w:fill="E1DFDD"/>
    </w:rPr>
  </w:style>
  <w:style w:type="character" w:customStyle="1" w:styleId="markedcontent">
    <w:name w:val="markedcontent"/>
    <w:basedOn w:val="DefaultParagraphFont"/>
    <w:rsid w:val="00112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22871">
      <w:bodyDiv w:val="1"/>
      <w:marLeft w:val="0"/>
      <w:marRight w:val="0"/>
      <w:marTop w:val="0"/>
      <w:marBottom w:val="0"/>
      <w:divBdr>
        <w:top w:val="none" w:sz="0" w:space="0" w:color="auto"/>
        <w:left w:val="none" w:sz="0" w:space="0" w:color="auto"/>
        <w:bottom w:val="none" w:sz="0" w:space="0" w:color="auto"/>
        <w:right w:val="none" w:sz="0" w:space="0" w:color="auto"/>
      </w:divBdr>
    </w:div>
    <w:div w:id="747773415">
      <w:bodyDiv w:val="1"/>
      <w:marLeft w:val="0"/>
      <w:marRight w:val="0"/>
      <w:marTop w:val="0"/>
      <w:marBottom w:val="0"/>
      <w:divBdr>
        <w:top w:val="none" w:sz="0" w:space="0" w:color="auto"/>
        <w:left w:val="none" w:sz="0" w:space="0" w:color="auto"/>
        <w:bottom w:val="none" w:sz="0" w:space="0" w:color="auto"/>
        <w:right w:val="none" w:sz="0" w:space="0" w:color="auto"/>
      </w:divBdr>
      <w:divsChild>
        <w:div w:id="828251873">
          <w:marLeft w:val="0"/>
          <w:marRight w:val="0"/>
          <w:marTop w:val="0"/>
          <w:marBottom w:val="0"/>
          <w:divBdr>
            <w:top w:val="none" w:sz="0" w:space="0" w:color="auto"/>
            <w:left w:val="none" w:sz="0" w:space="0" w:color="auto"/>
            <w:bottom w:val="none" w:sz="0" w:space="0" w:color="auto"/>
            <w:right w:val="none" w:sz="0" w:space="0" w:color="auto"/>
          </w:divBdr>
          <w:divsChild>
            <w:div w:id="175265192">
              <w:blockQuote w:val="1"/>
              <w:marLeft w:val="720"/>
              <w:marRight w:val="720"/>
              <w:marTop w:val="100"/>
              <w:marBottom w:val="100"/>
              <w:divBdr>
                <w:top w:val="none" w:sz="0" w:space="0" w:color="auto"/>
                <w:left w:val="none" w:sz="0" w:space="0" w:color="auto"/>
                <w:bottom w:val="none" w:sz="0" w:space="0" w:color="auto"/>
                <w:right w:val="none" w:sz="0" w:space="0" w:color="auto"/>
              </w:divBdr>
            </w:div>
            <w:div w:id="682365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60219034">
      <w:bodyDiv w:val="1"/>
      <w:marLeft w:val="0"/>
      <w:marRight w:val="0"/>
      <w:marTop w:val="0"/>
      <w:marBottom w:val="0"/>
      <w:divBdr>
        <w:top w:val="none" w:sz="0" w:space="0" w:color="auto"/>
        <w:left w:val="none" w:sz="0" w:space="0" w:color="auto"/>
        <w:bottom w:val="none" w:sz="0" w:space="0" w:color="auto"/>
        <w:right w:val="none" w:sz="0" w:space="0" w:color="auto"/>
      </w:divBdr>
    </w:div>
    <w:div w:id="928122017">
      <w:bodyDiv w:val="1"/>
      <w:marLeft w:val="0"/>
      <w:marRight w:val="0"/>
      <w:marTop w:val="0"/>
      <w:marBottom w:val="0"/>
      <w:divBdr>
        <w:top w:val="none" w:sz="0" w:space="0" w:color="auto"/>
        <w:left w:val="none" w:sz="0" w:space="0" w:color="auto"/>
        <w:bottom w:val="none" w:sz="0" w:space="0" w:color="auto"/>
        <w:right w:val="none" w:sz="0" w:space="0" w:color="auto"/>
      </w:divBdr>
    </w:div>
    <w:div w:id="1263491555">
      <w:bodyDiv w:val="1"/>
      <w:marLeft w:val="0"/>
      <w:marRight w:val="0"/>
      <w:marTop w:val="0"/>
      <w:marBottom w:val="0"/>
      <w:divBdr>
        <w:top w:val="none" w:sz="0" w:space="0" w:color="auto"/>
        <w:left w:val="none" w:sz="0" w:space="0" w:color="auto"/>
        <w:bottom w:val="none" w:sz="0" w:space="0" w:color="auto"/>
        <w:right w:val="none" w:sz="0" w:space="0" w:color="auto"/>
      </w:divBdr>
      <w:divsChild>
        <w:div w:id="1003977301">
          <w:marLeft w:val="0"/>
          <w:marRight w:val="0"/>
          <w:marTop w:val="0"/>
          <w:marBottom w:val="0"/>
          <w:divBdr>
            <w:top w:val="none" w:sz="0" w:space="0" w:color="auto"/>
            <w:left w:val="none" w:sz="0" w:space="0" w:color="auto"/>
            <w:bottom w:val="none" w:sz="0" w:space="0" w:color="auto"/>
            <w:right w:val="none" w:sz="0" w:space="0" w:color="auto"/>
          </w:divBdr>
        </w:div>
      </w:divsChild>
    </w:div>
    <w:div w:id="1393968720">
      <w:bodyDiv w:val="1"/>
      <w:marLeft w:val="0"/>
      <w:marRight w:val="0"/>
      <w:marTop w:val="0"/>
      <w:marBottom w:val="0"/>
      <w:divBdr>
        <w:top w:val="none" w:sz="0" w:space="0" w:color="auto"/>
        <w:left w:val="none" w:sz="0" w:space="0" w:color="auto"/>
        <w:bottom w:val="none" w:sz="0" w:space="0" w:color="auto"/>
        <w:right w:val="none" w:sz="0" w:space="0" w:color="auto"/>
      </w:divBdr>
      <w:divsChild>
        <w:div w:id="1060247369">
          <w:marLeft w:val="0"/>
          <w:marRight w:val="0"/>
          <w:marTop w:val="0"/>
          <w:marBottom w:val="0"/>
          <w:divBdr>
            <w:top w:val="none" w:sz="0" w:space="0" w:color="auto"/>
            <w:left w:val="none" w:sz="0" w:space="0" w:color="auto"/>
            <w:bottom w:val="none" w:sz="0" w:space="0" w:color="auto"/>
            <w:right w:val="none" w:sz="0" w:space="0" w:color="auto"/>
          </w:divBdr>
        </w:div>
      </w:divsChild>
    </w:div>
    <w:div w:id="2017145686">
      <w:bodyDiv w:val="1"/>
      <w:marLeft w:val="0"/>
      <w:marRight w:val="0"/>
      <w:marTop w:val="0"/>
      <w:marBottom w:val="0"/>
      <w:divBdr>
        <w:top w:val="none" w:sz="0" w:space="0" w:color="auto"/>
        <w:left w:val="none" w:sz="0" w:space="0" w:color="auto"/>
        <w:bottom w:val="none" w:sz="0" w:space="0" w:color="auto"/>
        <w:right w:val="none" w:sz="0" w:space="0" w:color="auto"/>
      </w:divBdr>
    </w:div>
    <w:div w:id="2023504694">
      <w:bodyDiv w:val="1"/>
      <w:marLeft w:val="0"/>
      <w:marRight w:val="0"/>
      <w:marTop w:val="0"/>
      <w:marBottom w:val="0"/>
      <w:divBdr>
        <w:top w:val="none" w:sz="0" w:space="0" w:color="auto"/>
        <w:left w:val="none" w:sz="0" w:space="0" w:color="auto"/>
        <w:bottom w:val="none" w:sz="0" w:space="0" w:color="auto"/>
        <w:right w:val="none" w:sz="0" w:space="0" w:color="auto"/>
      </w:divBdr>
      <w:divsChild>
        <w:div w:id="2143498660">
          <w:marLeft w:val="0"/>
          <w:marRight w:val="0"/>
          <w:marTop w:val="0"/>
          <w:marBottom w:val="0"/>
          <w:divBdr>
            <w:top w:val="none" w:sz="0" w:space="0" w:color="auto"/>
            <w:left w:val="none" w:sz="0" w:space="0" w:color="auto"/>
            <w:bottom w:val="none" w:sz="0" w:space="0" w:color="auto"/>
            <w:right w:val="none" w:sz="0" w:space="0" w:color="auto"/>
          </w:divBdr>
        </w:div>
      </w:divsChild>
    </w:div>
    <w:div w:id="203903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robatemafia.com/Brunsting/Tab%2015%20Inventory%20and%20Order%20Approving%20Inventory%20Case%20412248_Certified.pdf" TargetMode="External"/><Relationship Id="rId21" Type="http://schemas.openxmlformats.org/officeDocument/2006/relationships/hyperlink" Target="http://www.probatemafia.com/Brunsting/0%20-%20Front%20End%20thru%20Nelva%20passing%2011-11-2011%20.pdf" TargetMode="External"/><Relationship Id="rId42" Type="http://schemas.openxmlformats.org/officeDocument/2006/relationships/hyperlink" Target="http://www.probatemafia.com/Brunsting/0%20-%20Front%20End%20thru%20Nelva%20passing%2011-11-2011%20.pdf" TargetMode="External"/><Relationship Id="rId63" Type="http://schemas.openxmlformats.org/officeDocument/2006/relationships/hyperlink" Target="http://www.probatemafia.com/Brunsting/Tab%2098%20Curtis%20v%20Brunsting%20ROA%2012-20164%20Complete.pdf" TargetMode="External"/><Relationship Id="rId84" Type="http://schemas.openxmlformats.org/officeDocument/2006/relationships/hyperlink" Target="http://www.probatemafia.com/Brunsting/2016-07-05%20Case%204-16-cv-01969%20Doc%201%20Harris%20County%20RICO_Complaint.pdf" TargetMode="External"/><Relationship Id="rId138" Type="http://schemas.openxmlformats.org/officeDocument/2006/relationships/hyperlink" Target="http://www.probatemafia.com/Brunsting/TAB%208%20%202014-01-06%20Ostrom%20Appearance%20in%204-12-cv-592.pdf" TargetMode="External"/><Relationship Id="rId159" Type="http://schemas.openxmlformats.org/officeDocument/2006/relationships/hyperlink" Target="http://www.probatemafia.com/Brunsting/Tab%2057%20Pre-settlement%20accounting%20Certified%2018070048-%20C%23%204%20Answer%20&amp;nbsp;.pdf" TargetMode="External"/><Relationship Id="rId170" Type="http://schemas.openxmlformats.org/officeDocument/2006/relationships/hyperlink" Target="http://www.probatemafia.com/Brunsting/Tab%2077%202016-01-19%20Case%20412249%20Greg%20Lester%20Supplement%20to%20Court%20TRCP.pdf" TargetMode="External"/><Relationship Id="rId191" Type="http://schemas.openxmlformats.org/officeDocument/2006/relationships/fontTable" Target="fontTable.xml"/><Relationship Id="rId107" Type="http://schemas.openxmlformats.org/officeDocument/2006/relationships/hyperlink" Target="http://www.probatemafia.com/Brunsting/2023-04-25%204.25.23%20Notice%20of%20Appeal%20NOA%20Curtis.pdf" TargetMode="External"/><Relationship Id="rId11" Type="http://schemas.openxmlformats.org/officeDocument/2006/relationships/hyperlink" Target="http://probatemafia.com/brunsting/Because%20your%20goal%20is%20to%20avoid%20guardianship%20and%20probate%20BRUNSTING001583.pdf" TargetMode="External"/><Relationship Id="rId32" Type="http://schemas.openxmlformats.org/officeDocument/2006/relationships/hyperlink" Target="http://www.probatemafia.com/Brunsting/0%20-%20Front%20End%20thru%20Nelva%20passing%2011-11-2011%20.pdf" TargetMode="External"/><Relationship Id="rId53" Type="http://schemas.openxmlformats.org/officeDocument/2006/relationships/hyperlink" Target="http://probatemafia.com/brunsting/Tab%2062b%20Article%20VIII%20Section%20D_Certified.pdf" TargetMode="External"/><Relationship Id="rId74" Type="http://schemas.openxmlformats.org/officeDocument/2006/relationships/hyperlink" Target="http://www.probatemafia.com/Brunsting/%5b5%5d%202013-04-09%20Case%20%204-12-cv-592%20Injunction%20Hearing%20Transcript-Hoyt.pdf" TargetMode="External"/><Relationship Id="rId128" Type="http://schemas.openxmlformats.org/officeDocument/2006/relationships/hyperlink" Target="http://www.probatemafia.com/Brunsting/2021-02-01%20Hannah%20-%20Mortensen%20v.%20Villegas.pdf" TargetMode="External"/><Relationship Id="rId149" Type="http://schemas.openxmlformats.org/officeDocument/2006/relationships/hyperlink" Target="http://www.probatemafia.com/Brunsting/Tab%2029%20%202015-03-05%20Agreed%20Order%20to%20Consolidate%20412249-402%20into%20412249-401_Certified.pdf" TargetMode="External"/><Relationship Id="rId5" Type="http://schemas.openxmlformats.org/officeDocument/2006/relationships/settings" Target="settings.xml"/><Relationship Id="rId95" Type="http://schemas.openxmlformats.org/officeDocument/2006/relationships/hyperlink" Target="http://www.probatemafia.com/Brunsting/2022-07-10%20file%20stamped%20Petition%20for%20writ%20of%20Mandamus%20curtis.pdf" TargetMode="External"/><Relationship Id="rId160" Type="http://schemas.openxmlformats.org/officeDocument/2006/relationships/hyperlink" Target="http://www.probatemafia.com/Brunsting/Tab%2054%202014-12-05%20Case%20412249-401%20%20Anita%20Objection%20to%20Carl%20and%20Candy%20distribution.pdf" TargetMode="External"/><Relationship Id="rId181" Type="http://schemas.openxmlformats.org/officeDocument/2006/relationships/hyperlink" Target="http://www.probatemafia.com/Brunsting/2015-03-09%20Agreed%20Order%20to%20Consolidate%20cases.pdf" TargetMode="External"/><Relationship Id="rId22" Type="http://schemas.openxmlformats.org/officeDocument/2006/relationships/hyperlink" Target="http://www.probatemafia.com/Brunsting/2001-06-05%20Second%20Amendment%20to%201996%20Trust%20VF%20000865-000874.pdf" TargetMode="External"/><Relationship Id="rId43" Type="http://schemas.openxmlformats.org/officeDocument/2006/relationships/hyperlink" Target="http://www.probatemafia.com/Brunsting/0%20-%20Front%20End%20thru%20Nelva%20passing%2011-11-2011%20.pdf" TargetMode="External"/><Relationship Id="rId64" Type="http://schemas.openxmlformats.org/officeDocument/2006/relationships/hyperlink" Target="http://www.probatemafia.com/Brunsting/2012-06-11%20Appellants%20opening%20brief%20on%20appeal_12-20164.pdf" TargetMode="External"/><Relationship Id="rId118" Type="http://schemas.openxmlformats.org/officeDocument/2006/relationships/hyperlink" Target="http://www.probatemafia.com/Brunsting/Tab%2021%202013-03-27%20Case%20412249%20PBT-2013-99449%20Inventory,%20appraisement%20and%20list%20of%20claims.pdf" TargetMode="External"/><Relationship Id="rId139" Type="http://schemas.openxmlformats.org/officeDocument/2006/relationships/hyperlink" Target="http://www.probatemafia.com/Brunsting/Tab%201%202012-02-27%20Doc%201%20Case%20412-cv-592%20Curtis%20Original%20Federal%20Complaint_verified%20not%20Certified.pdf" TargetMode="External"/><Relationship Id="rId85" Type="http://schemas.openxmlformats.org/officeDocument/2006/relationships/hyperlink" Target="http://www.probatemafia.com/Brunsting/Probate%20case%20matter%20proceeding.pdf" TargetMode="External"/><Relationship Id="rId150" Type="http://schemas.openxmlformats.org/officeDocument/2006/relationships/hyperlink" Target="http://www.probatemafia.com/Brunsting/Tab%2029%20%202015-03-05%20Agreed%20Order%20to%20Consolidate%20412249-402%20into%20412249-401_Certified.pdf" TargetMode="External"/><Relationship Id="rId171" Type="http://schemas.openxmlformats.org/officeDocument/2006/relationships/hyperlink" Target="http://www.probatemafia.com/Brunsting/2016-09-27%20Comstock%20Motion%20in%20Dexel179126614293.pdf" TargetMode="External"/><Relationship Id="rId192" Type="http://schemas.openxmlformats.org/officeDocument/2006/relationships/theme" Target="theme/theme1.xml"/><Relationship Id="rId12" Type="http://schemas.openxmlformats.org/officeDocument/2006/relationships/hyperlink" Target="http://www.probatemafia.com/Brunsting/Trust%20Rupturing.pdf" TargetMode="External"/><Relationship Id="rId33" Type="http://schemas.openxmlformats.org/officeDocument/2006/relationships/hyperlink" Target="http://www.probatemafia.com/Brunsting/0%20-%20Front%20End%20thru%20Nelva%20passing%2011-11-2011%20.pdf" TargetMode="External"/><Relationship Id="rId108" Type="http://schemas.openxmlformats.org/officeDocument/2006/relationships/hyperlink" Target="http://www.probatemafia.com/Brunsting/2023-06-30%20Appellants%20Brief%20.pdf" TargetMode="External"/><Relationship Id="rId129" Type="http://schemas.openxmlformats.org/officeDocument/2006/relationships/hyperlink" Target="http://www.probatemafia.com/Brunsting/Tab%2080c2%202014-02-11%20Hannah%20Petition%20for%20writ%20of%20mandamus%20filed.pdf" TargetMode="External"/><Relationship Id="rId54" Type="http://schemas.openxmlformats.org/officeDocument/2006/relationships/hyperlink" Target="http://probatemafia.com/brunsting/Tab%2062c%20Article%20IX%20Section%20D_Certified.pdf" TargetMode="External"/><Relationship Id="rId75" Type="http://schemas.openxmlformats.org/officeDocument/2006/relationships/hyperlink" Target="http://www.probatemafia.com/Brunsting/TAB%2046%20%202015-02-09%20Docket%20sheet%20412249-402%20Certified%202019-08-22.pdf" TargetMode="External"/><Relationship Id="rId96" Type="http://schemas.openxmlformats.org/officeDocument/2006/relationships/hyperlink" Target="http://www.probatemafia.com/Brunsting/2022-07-10%20Curtis%20Petition%20for%20Writ%20of%20Mandamus.pdf" TargetMode="External"/><Relationship Id="rId140" Type="http://schemas.openxmlformats.org/officeDocument/2006/relationships/hyperlink" Target="http://www.probatemafia.com/Brunsting/Tab%209%202014-05-09%20Ostrom%E2%80%99s%20Motion%20to%20Amend%20federal%20Complaint_certified.pdf" TargetMode="External"/><Relationship Id="rId161" Type="http://schemas.openxmlformats.org/officeDocument/2006/relationships/hyperlink" Target="http://www.probatemafia.com/Brunsting/Tab%204%202013-04-19%20Doc%2045%20Memorandum%20of%20Preliminary%20Injunction%20Certified.pdf" TargetMode="External"/><Relationship Id="rId182" Type="http://schemas.openxmlformats.org/officeDocument/2006/relationships/hyperlink" Target="http://www.probatemafia.com/Brunsting/2019-01-28%20email%20Bayless%20Fw_%20412,249-401%20Agreed%20Order%20to%20Consolidate%20Cases%20found%20rolling%20around%20in%20a%20drawer.pdf" TargetMode="External"/><Relationship Id="rId6" Type="http://schemas.openxmlformats.org/officeDocument/2006/relationships/webSettings" Target="webSettings.xml"/><Relationship Id="rId23" Type="http://schemas.openxmlformats.org/officeDocument/2006/relationships/hyperlink" Target="http://www.probatemafia.com/Brunsting/0%20-%20Front%20End%20thru%20Nelva%20passing%2011-11-2011%20.pdf" TargetMode="External"/><Relationship Id="rId119" Type="http://schemas.openxmlformats.org/officeDocument/2006/relationships/hyperlink" Target="http://www.probatemafia.com/Brunsting/Tab%2073%202019-03-19%20Kunz-Freed%20Candace%20Deposition%20Transcript%20Condensed,%203-20-19.pdf" TargetMode="External"/><Relationship Id="rId44" Type="http://schemas.openxmlformats.org/officeDocument/2006/relationships/hyperlink" Target="http://www.probatemafia.com/Brunsting/0%20-%20Front%20End%20thru%20Nelva%20passing%2011-11-2011%20.pdf" TargetMode="External"/><Relationship Id="rId65" Type="http://schemas.openxmlformats.org/officeDocument/2006/relationships/hyperlink" Target="http://www.probatemafia.com/Brunsting/2012-07-16%2012-20164%20BRIEF%20OF%20DEFENDANTS%20APPELLEES.pdf" TargetMode="External"/><Relationship Id="rId86" Type="http://schemas.openxmlformats.org/officeDocument/2006/relationships/hyperlink" Target="http://www.probatemafia.com/Brunsting/2024-01-09%2001-23-00362-CV_SUBMISSION_OA%20DENIED_FILECOPY.pdf" TargetMode="External"/><Relationship Id="rId130" Type="http://schemas.openxmlformats.org/officeDocument/2006/relationships/hyperlink" Target="http://www.probatemafia.com/Brunsting/Tab%2074%202015-02-03%20Case%202013-05455%20BRUNSTING,%20CARL%20H.-1%20Deposition%20of%20Carl%20H.%20Brunsting.pdf" TargetMode="External"/><Relationship Id="rId151" Type="http://schemas.openxmlformats.org/officeDocument/2006/relationships/hyperlink" Target="http://www.probatemafia.com/Brunsting/Tab%2028%202015-02-20%20Case%20412249-401%20Agreed%20Docket%20Control%20Order_Certified.pdf" TargetMode="External"/><Relationship Id="rId172" Type="http://schemas.openxmlformats.org/officeDocument/2006/relationships/hyperlink" Target="http://www.probatemafia.com/Brunsting/2019-03-14%20Johnston%20v.%20Dexel%20(S.D.%20Tex.%20Mar.%2014,%202019).pdf" TargetMode="External"/><Relationship Id="rId13" Type="http://schemas.openxmlformats.org/officeDocument/2006/relationships/hyperlink" Target="http://www.probatemafia.com/Brunsting/2023-08-31%20Mtn%20re%20Ext%20Appllee%20Brf%20DL.pdf" TargetMode="External"/><Relationship Id="rId18" Type="http://schemas.openxmlformats.org/officeDocument/2006/relationships/hyperlink" Target="http://www.probatemafia.com/Brunsting/0%20-%20Front%20End%20thru%20Nelva%20passing%2011-11-2011%20.pdf" TargetMode="External"/><Relationship Id="rId39" Type="http://schemas.openxmlformats.org/officeDocument/2006/relationships/hyperlink" Target="http://www.probatemafia.com/Brunsting/2010-08-25%20Appointment%20of%20Successor%20Trustee%20P1016-1020.pdf" TargetMode="External"/><Relationship Id="rId109" Type="http://schemas.openxmlformats.org/officeDocument/2006/relationships/hyperlink" Target="http://www.probatemafia.com/Brunsting/2023-06-30%20Appellants%20Appendix%20of%20Exhibits.pdf" TargetMode="External"/><Relationship Id="rId34" Type="http://schemas.openxmlformats.org/officeDocument/2006/relationships/hyperlink" Target="http://www.probatemafia.com/Brunsting/0%20-%20Front%20End%20thru%20Nelva%20passing%2011-11-2011%20.pdf" TargetMode="External"/><Relationship Id="rId50" Type="http://schemas.openxmlformats.org/officeDocument/2006/relationships/hyperlink" Target="http://www.probatemafia.com/Brunsting/0%20-%20Front%20End%20thru%20Nelva%20passing%2011-11-2011%20.pdf" TargetMode="External"/><Relationship Id="rId55" Type="http://schemas.openxmlformats.org/officeDocument/2006/relationships/hyperlink" Target="http://probatemafia.com/brunsting/Tab%2062f%20%20Art%20X%20Section%20A_Certified.pdf" TargetMode="External"/><Relationship Id="rId76" Type="http://schemas.openxmlformats.org/officeDocument/2006/relationships/hyperlink" Target="http://www.probatemafia.com/Brunsting/ROA%20No.%2001-23-00362-CV%20Clerk's%20record.pdf" TargetMode="External"/><Relationship Id="rId97" Type="http://schemas.openxmlformats.org/officeDocument/2006/relationships/hyperlink" Target="http://www.probatemafia.com/Brunsting/2022-07-15%2001-22-00514-CV_LTR%20ISSSD_FILECOPY.pdf" TargetMode="External"/><Relationship Id="rId104" Type="http://schemas.openxmlformats.org/officeDocument/2006/relationships/hyperlink" Target="http://www.probatemafia.com/Brunsting/2022-04-08%2002-12%20Exhibit%20q%20Anita%E2%80%99s%20(Mendel)%20attorney%20Fee%20Disclosure.pdf" TargetMode="External"/><Relationship Id="rId120" Type="http://schemas.openxmlformats.org/officeDocument/2006/relationships/hyperlink" Target="http://www.freedlawyer.com" TargetMode="External"/><Relationship Id="rId125" Type="http://schemas.openxmlformats.org/officeDocument/2006/relationships/hyperlink" Target="http://www.probatemafia.com/Brunsting/Tab%2080c1%202013-11-1%20Hannah%20-%20Bayless%20Plea%20to%20the%20Jurisdiction.pdf" TargetMode="External"/><Relationship Id="rId141" Type="http://schemas.openxmlformats.org/officeDocument/2006/relationships/hyperlink" Target="http://www.probatemafia.com/Brunsting/Tab%2010%202014-05-09%20federal%20motion%20for%20remand.pdf" TargetMode="External"/><Relationship Id="rId146" Type="http://schemas.openxmlformats.org/officeDocument/2006/relationships/hyperlink" Target="http://www.probatemafia.com/Brunsting/Tab%2054%202014-12-05%20Case%20412249-401%20%20Anita%20Objection%20to%20Carl%20and%20Candy%20distribution.pdf" TargetMode="External"/><Relationship Id="rId167" Type="http://schemas.openxmlformats.org/officeDocument/2006/relationships/hyperlink" Target="http://www.probatemafia.com/Brunsting/Tab%2077a%20Pages%20from%202017-08-13%20Appellants%20Opening%20Brief%20on%20Appeal_17-20360_RICO.pdf" TargetMode="External"/><Relationship Id="rId188" Type="http://schemas.openxmlformats.org/officeDocument/2006/relationships/hyperlink" Target="http://www.probatemafia.com/Brunsting/Tab%2062f%20%20Art%20X%20Section%20A_Certified.pdf" TargetMode="External"/><Relationship Id="rId7" Type="http://schemas.openxmlformats.org/officeDocument/2006/relationships/footnotes" Target="footnotes.xml"/><Relationship Id="rId71" Type="http://schemas.openxmlformats.org/officeDocument/2006/relationships/hyperlink" Target="http://www.probatemafia.com/Brunsting/%5b5%5d%202013-04-09%20Case%20%204-12-cv-592%20Injunction%20Hearing%20Transcript-Hoyt.pdf" TargetMode="External"/><Relationship Id="rId92" Type="http://schemas.openxmlformats.org/officeDocument/2006/relationships/hyperlink" Target="http://www.probatemafia.com/Brunsting/Tab%2049%20Certified%2016230048-%20C%23%204%20Bill%20of%20Review%20Petition%20for%20Bi.pdf" TargetMode="External"/><Relationship Id="rId162" Type="http://schemas.openxmlformats.org/officeDocument/2006/relationships/hyperlink" Target="http://www.probatemafia.com/Brunsting/Tab%20100%202021-01-03%20ROA%2020-20566.pdf" TargetMode="External"/><Relationship Id="rId183" Type="http://schemas.openxmlformats.org/officeDocument/2006/relationships/hyperlink" Target="http://www.probatemafia.com/Brunsting/2014-12-05%20Case%20412249-401%20%20Anita%20Objection%20to%20Carl%20and%20Candy%20distribution.pdf" TargetMode="External"/><Relationship Id="rId2" Type="http://schemas.openxmlformats.org/officeDocument/2006/relationships/numbering" Target="numbering.xml"/><Relationship Id="rId29" Type="http://schemas.openxmlformats.org/officeDocument/2006/relationships/hyperlink" Target="http://www.probatemafia.com/Brunsting/Tab%20P%20Title%209%20Texas%20Property%20Code%20112.034%20MERGER.pdf" TargetMode="External"/><Relationship Id="rId24" Type="http://schemas.openxmlformats.org/officeDocument/2006/relationships/hyperlink" Target="http://www.probatemafia.com/Brunsting/2021-11-05%20Defendant%20Co-trustees%20Exhibit%20A%202005%20Restatement%20p230-316.pdf" TargetMode="External"/><Relationship Id="rId40" Type="http://schemas.openxmlformats.org/officeDocument/2006/relationships/hyperlink" Target="http://www.probatemafia.com/Brunsting/0%20-%20Front%20End%20thru%20Nelva%20passing%2011-11-2011%20.pdf" TargetMode="External"/><Relationship Id="rId45" Type="http://schemas.openxmlformats.org/officeDocument/2006/relationships/hyperlink" Target="http://www.probatemafia.com/Brunsting/0%20-%20Front%20End%20thru%20Nelva%20passing%2011-11-2011%20.pdf" TargetMode="External"/><Relationship Id="rId66" Type="http://schemas.openxmlformats.org/officeDocument/2006/relationships/hyperlink" Target="http://www.probatemafia.com/Brunsting/2012-08-02%2012-20164%20APPELLANT%E2%80%99S%20REPLY%20BRIEF.pdf" TargetMode="External"/><Relationship Id="rId87" Type="http://schemas.openxmlformats.org/officeDocument/2006/relationships/hyperlink" Target="http://www.probatemafia.com/Brunsting/%5b100%5d%202018-06-28%20No.%2017-20360_United%20States%20Court%20of%20Appeals%20for%20the%205th%20Circuit.pdf" TargetMode="External"/><Relationship Id="rId110" Type="http://schemas.openxmlformats.org/officeDocument/2006/relationships/hyperlink" Target="http://www.probatemafia.com/Brunsting/2023-07-27%20Extend%20Appellee%20Brf%20Deadline.pdf" TargetMode="External"/><Relationship Id="rId115" Type="http://schemas.openxmlformats.org/officeDocument/2006/relationships/hyperlink" Target="http://www.probatemafia.com/Brunsting/2012-04-03%20Will%20of%20Nelva%20Brunsting.pdf" TargetMode="External"/><Relationship Id="rId131" Type="http://schemas.openxmlformats.org/officeDocument/2006/relationships/hyperlink" Target="http://www.probatemafia.com/Brunsting/Tab%2074%20Pages%2077-78%20from%202015-02-03%20Case%202013-05455%20BRUNSTING,%20CARL%20H.-1%20Deposition%20of%20Carl%20H.%20Brunsting.pdf" TargetMode="External"/><Relationship Id="rId136" Type="http://schemas.openxmlformats.org/officeDocument/2006/relationships/hyperlink" Target="http://www.probatemafia.com/Brunsting/Tab%205%202013-05-09%20Case%204-12-cv-592%20%5bDoc%2055%5d%20Order%20Appointing%20West%20-%20Special%20Master.pdf" TargetMode="External"/><Relationship Id="rId157" Type="http://schemas.openxmlformats.org/officeDocument/2006/relationships/hyperlink" Target="http://www.probatemafia.com/Brunsting/Tab%2057%20Pre-settlement%20accounting%20Certified%2018070048-%20C%23%204%20Answer%20&amp;nbsp;.pdf" TargetMode="External"/><Relationship Id="rId178" Type="http://schemas.openxmlformats.org/officeDocument/2006/relationships/hyperlink" Target="http://www.probatemafia.com/Brunsting/Notice%20of%20Violations%20of%20Penal%20Code%20%C2%A7%C2%A7%2032.45%20&amp;%2032.53%20and%20conspiracy%20to%20violate%20Penal%20Code%20%C2%A7%C2%A7%2032.45%20&amp;%2032.53.pdf" TargetMode="External"/><Relationship Id="rId61" Type="http://schemas.openxmlformats.org/officeDocument/2006/relationships/hyperlink" Target="http://www.probatemafia.com/Brunsting/2019-06-12%20Exhibit%201%202005%20Restatement%20P849-950.pdf" TargetMode="External"/><Relationship Id="rId82" Type="http://schemas.openxmlformats.org/officeDocument/2006/relationships/hyperlink" Target="http://www.probatemafia.com/Brunsting/2014-05-28%20%20Case%20412249%20402%20MOTION%20TO%20ENTER%20TRANSFER%20ORDER%20signed%20by%20Butts%20PBT%202014%20184792.pdf" TargetMode="External"/><Relationship Id="rId152" Type="http://schemas.openxmlformats.org/officeDocument/2006/relationships/hyperlink" Target="http://www.probatemafia.com/Brunsting/Tab%2072%202015-07-22%20Emergency%20Motion%20for%20Protective%20Order.pdf" TargetMode="External"/><Relationship Id="rId173" Type="http://schemas.openxmlformats.org/officeDocument/2006/relationships/hyperlink" Target="http://www.probatemafia.com/Brunsting/Tab%2074%202015-02-03%20Case%202013-05455%20BRUNSTING,%20CARL%20H.-1%20Deposition%20of%20Carl%20H.%20Brunsting.pdf" TargetMode="External"/><Relationship Id="rId19" Type="http://schemas.openxmlformats.org/officeDocument/2006/relationships/hyperlink" Target="http://www.probatemafia.com/Brunsting/1997-02-12%20The%20Brunsting%20Family%20Irrevocable%20Life%20Insurance%20Trust%20V&amp;F%201067-1119.pdf" TargetMode="External"/><Relationship Id="rId14" Type="http://schemas.openxmlformats.org/officeDocument/2006/relationships/hyperlink" Target="http://www.probatemafia.com/Brunsting/Tab%20P%20Title%209%20Texas%20Property%20Code%20112.034%20MERGER.pdf" TargetMode="External"/><Relationship Id="rId30" Type="http://schemas.openxmlformats.org/officeDocument/2006/relationships/hyperlink" Target="http://www.probatemafia.com/Brunsting/Tab%2062a%20Article%20III%20%20Defendants%20Nov%205%202021%20Motion%20for%20Summary%20J%20Exhibit%20A%20Restatement_Certified.pdf" TargetMode="External"/><Relationship Id="rId35" Type="http://schemas.openxmlformats.org/officeDocument/2006/relationships/hyperlink" Target="http://www.probatemafia.com/Brunsting/0%20-%20Front%20End%20thru%20Nelva%20passing%2011-11-2011%20.pdf" TargetMode="External"/><Relationship Id="rId56" Type="http://schemas.openxmlformats.org/officeDocument/2006/relationships/hyperlink" Target="http://probatemafia.com/brunsting/2012-03-06%20Doc%2010-1%20Affidavit%20of%20Amy%20Brunsting.pdf" TargetMode="External"/><Relationship Id="rId77" Type="http://schemas.openxmlformats.org/officeDocument/2006/relationships/hyperlink" Target="http://www.probatemafia.com/Brunsting/2015-02-03%20Case%202013-05455%20BRUNSTING,%20CARL%20H.-1%20Deposition%20of%20Carl%20H.%20Brunsting.pdf" TargetMode="External"/><Relationship Id="rId100" Type="http://schemas.openxmlformats.org/officeDocument/2006/relationships/hyperlink" Target="http://www.probatemafia.com/Brunsting/Tab%2081%202022-03-18%20Carl%20nonsuit%20of%20Candace%20Curtis.pdf" TargetMode="External"/><Relationship Id="rId105" Type="http://schemas.openxmlformats.org/officeDocument/2006/relationships/hyperlink" Target="http://www.probatemafia.com/Brunsting/2016-07-05%20Case%204-16-cv-01969%20Doc%201%20Harris%20County%20RICO_Complaint.pdf" TargetMode="External"/><Relationship Id="rId126" Type="http://schemas.openxmlformats.org/officeDocument/2006/relationships/hyperlink" Target="http://www.probatemafia.com/Brunsting/Tab%2080c1%202013-11-1%20Hannah%20-%20Bayless%20Plea%20to%20the%20Jurisdiction.pdf" TargetMode="External"/><Relationship Id="rId147" Type="http://schemas.openxmlformats.org/officeDocument/2006/relationships/hyperlink" Target="http://www.probatemafia.com/Brunsting/Tab%2027%202015-02-19%20Case%20412248%20PBT-2015-57597%20Carl%20Resignation_Certified.pdf" TargetMode="External"/><Relationship Id="rId168" Type="http://schemas.openxmlformats.org/officeDocument/2006/relationships/hyperlink" Target="http://www.probatemafia.com/Brunsting/Tab%2078%202017%2009%2028%20Lester%20Fee%20%20Application.pdf" TargetMode="External"/><Relationship Id="rId8" Type="http://schemas.openxmlformats.org/officeDocument/2006/relationships/endnotes" Target="endnotes.xml"/><Relationship Id="rId51" Type="http://schemas.openxmlformats.org/officeDocument/2006/relationships/hyperlink" Target="http://www.probatemafia.com/Brunsting/0%20-%20Front%20End%20thru%20Nelva%20passing%2011-11-2011%20.pdf" TargetMode="External"/><Relationship Id="rId72" Type="http://schemas.openxmlformats.org/officeDocument/2006/relationships/hyperlink" Target="http://www.probatemafia.com/Brunsting/%5b6%5d%202013-04-19%20Case%20%204-12-cv-592%20Doc%2045%20Preliminary%20Federal%20Injunction.pdf" TargetMode="External"/><Relationship Id="rId93" Type="http://schemas.openxmlformats.org/officeDocument/2006/relationships/hyperlink" Target="http://www.probatemafia.com/Brunsting/2022-04-08%20docket%20412249-405.pdf" TargetMode="External"/><Relationship Id="rId98" Type="http://schemas.openxmlformats.org/officeDocument/2006/relationships/hyperlink" Target="http://www.probatemafia.com/Brunsting/Certified%2018210428-%20C%23%204%20Rule%2011%20Agreement%202021-12-05.pdf" TargetMode="External"/><Relationship Id="rId121" Type="http://schemas.openxmlformats.org/officeDocument/2006/relationships/hyperlink" Target="http://www.probatemafia.com/Brunsting/Tab%2025%20Carl's%20Original%20April%209,%202013%20Petition%20412249-401%20PBT-2013-115617_Certified.pdf" TargetMode="External"/><Relationship Id="rId142" Type="http://schemas.openxmlformats.org/officeDocument/2006/relationships/hyperlink" Target="http://www.probatemafia.com/Brunsting/Tab%2026%20%202014-06-05%20412249-401%20Motion%20to%20Enter%20Remand%20as%20a%20Transfer%20and%20Order%20Accepting%20Transfer%20Certified.pdf" TargetMode="External"/><Relationship Id="rId163" Type="http://schemas.openxmlformats.org/officeDocument/2006/relationships/hyperlink" Target="http://www.probatemafia.com/Brunsting/Tab%2076%202021-11-05%20Co-Trustees'%20Motion%20for%20Summary%20Judgment.pdf" TargetMode="External"/><Relationship Id="rId184" Type="http://schemas.openxmlformats.org/officeDocument/2006/relationships/hyperlink" Target="http://www.probatemafia.com/Brunsting/2015-06-26%20Case%20412249-401%20Anita%20&amp;%20Amy's%20No%20Evidence%20MSJ%20re%208-25-2010%20QBD-PBT-2015-208305.pdf" TargetMode="External"/><Relationship Id="rId189" Type="http://schemas.openxmlformats.org/officeDocument/2006/relationships/hyperlink" Target="http://www.probatemafia.com/Brunsting/Tab%204%202013-04-19%20Doc%2045%20Memorandum%20of%20Preliminary%20Injunction%20Certified.pdf" TargetMode="External"/><Relationship Id="rId3" Type="http://schemas.openxmlformats.org/officeDocument/2006/relationships/styles" Target="styles.xml"/><Relationship Id="rId25" Type="http://schemas.openxmlformats.org/officeDocument/2006/relationships/hyperlink" Target="http://www.probatemafia.com/Brunsting/0%20-%20Front%20End%20thru%20Nelva%20passing%2011-11-2011%20.pdf" TargetMode="External"/><Relationship Id="rId46" Type="http://schemas.openxmlformats.org/officeDocument/2006/relationships/hyperlink" Target="http://www.probatemafia.com/Brunsting/0%20-%20Front%20End%20thru%20Nelva%20passing%2011-11-2011%20.pdf" TargetMode="External"/><Relationship Id="rId67" Type="http://schemas.openxmlformats.org/officeDocument/2006/relationships/hyperlink" Target="http://www.probatemafia.com/Brunsting/2012-03-09%20case%20212-14538%20Bayless%20Petition%20to%20take%20deposition%20before%20suit.pdf" TargetMode="External"/><Relationship Id="rId116" Type="http://schemas.openxmlformats.org/officeDocument/2006/relationships/hyperlink" Target="http://www.probatemafia.com/Brunsting/Tab%2062%20%20Defendants%20Nov%205%202021%20Motion%20for%20Summary%20J%20Exhibit%20A%20Restatement_Certified.pdf" TargetMode="External"/><Relationship Id="rId137" Type="http://schemas.openxmlformats.org/officeDocument/2006/relationships/hyperlink" Target="http://www.probatemafia.com/Brunsting/Tab%206%20%202013-08-08%20Case%20%204-12-cv-592%20Doc%2062%20Report%20of%20Special%20Master.pdf" TargetMode="External"/><Relationship Id="rId158" Type="http://schemas.openxmlformats.org/officeDocument/2006/relationships/hyperlink" Target="http://www.probatemafia.com/Brunsting/2014-12-05%20Case%20412249-401%20%20Anita%20Objection%20to%20Carl%20and%20Candy%20distribution.pdf" TargetMode="External"/><Relationship Id="rId20" Type="http://schemas.openxmlformats.org/officeDocument/2006/relationships/hyperlink" Target="http://www.probatemafia.com/Brunsting/1999-04-30%20First%20Amendment%20re%20Anita%20100k%20VF%20000808.pdf" TargetMode="External"/><Relationship Id="rId41" Type="http://schemas.openxmlformats.org/officeDocument/2006/relationships/hyperlink" Target="http://www.probatemafia.com/Brunsting/0%20-%20Front%20End%20thru%20Nelva%20passing%2011-11-2011%20.pdf" TargetMode="External"/><Relationship Id="rId62" Type="http://schemas.openxmlformats.org/officeDocument/2006/relationships/hyperlink" Target="http://www.probatemafia.com/Brunsting/Tab%201%202012-02-27%20Case%20412-cv-592%20Curtis%20Original%20Federal%20Complaint.pdf" TargetMode="External"/><Relationship Id="rId83" Type="http://schemas.openxmlformats.org/officeDocument/2006/relationships/hyperlink" Target="http://www.probatemafia.com/Brunsting/2016-11-01%20-%20Docket%20in%20412249-402.pdf" TargetMode="External"/><Relationship Id="rId88" Type="http://schemas.openxmlformats.org/officeDocument/2006/relationships/hyperlink" Target="http://www.probatemafia.com/Brunsting/Foreign%20Judgment/" TargetMode="External"/><Relationship Id="rId111" Type="http://schemas.openxmlformats.org/officeDocument/2006/relationships/hyperlink" Target="http://www.probatemafia.com/Brunsting/2023-08-31%20Mtn%20re%20Ext%20Appllee%20Brf%20DL.pdf" TargetMode="External"/><Relationship Id="rId132" Type="http://schemas.openxmlformats.org/officeDocument/2006/relationships/hyperlink" Target="https://casetext.com/case/dupont-v-southern-nat-bank-of-houston-texas" TargetMode="External"/><Relationship Id="rId153" Type="http://schemas.openxmlformats.org/officeDocument/2006/relationships/hyperlink" Target="http://www.probatemafia.com/Brunsting/Tab%2075%202021-06-11%20Docket%20control%20Order.pdf" TargetMode="External"/><Relationship Id="rId174" Type="http://schemas.openxmlformats.org/officeDocument/2006/relationships/hyperlink" Target="http://www.probatemafia.com/Brunsting/2016-09-27%20Comstock%20Motion%20in%20Dexel179126614293.pdf" TargetMode="External"/><Relationship Id="rId179" Type="http://schemas.openxmlformats.org/officeDocument/2006/relationships/hyperlink" Target="http://www.probatemafia.com/Brunsting/%5b6%5d%202013-04-19%20Case%20%204-12-cv-592%20Doc%2045%20Preliminary%20Federal%20Injunction.pdf" TargetMode="External"/><Relationship Id="rId190" Type="http://schemas.openxmlformats.org/officeDocument/2006/relationships/footer" Target="footer1.xml"/><Relationship Id="rId15" Type="http://schemas.openxmlformats.org/officeDocument/2006/relationships/hyperlink" Target="http://www.probatemafia.com/Brunsting/Tab%20O%20Title%209%20Texas%20Property%20Code%20112.032%20ACTIVE%20AND%20PASSIVE%20TRUSTS%20-%20STATUTE%20OF%20USES.pdf" TargetMode="External"/><Relationship Id="rId36" Type="http://schemas.openxmlformats.org/officeDocument/2006/relationships/hyperlink" Target="http://www.probatemafia.com/Brunsting/0%20-%20Front%20End%20thru%20Nelva%20passing%2011-11-2011%20.pdf" TargetMode="External"/><Relationship Id="rId57" Type="http://schemas.openxmlformats.org/officeDocument/2006/relationships/hyperlink" Target="http://probatemafia.com/brunsting/2011-11-22%20Certificate%20of%20trust%20Decedent%20V&amp;F%20000207%20-%20251.pdf" TargetMode="External"/><Relationship Id="rId106" Type="http://schemas.openxmlformats.org/officeDocument/2006/relationships/hyperlink" Target="http://www.probatemafia.com/Brunsting/2023-06-30%20Appellants%20Brief%20No.%2001-23-00362-CV.pdf" TargetMode="External"/><Relationship Id="rId127" Type="http://schemas.openxmlformats.org/officeDocument/2006/relationships/hyperlink" Target="http://www.probatemafia.com/Brunsting/Tab%2080c3%202014-05-13%20IN%20RE%20%20Julie%20HANNAH.pdf" TargetMode="External"/><Relationship Id="rId10" Type="http://schemas.openxmlformats.org/officeDocument/2006/relationships/hyperlink" Target="http://probatemafia.com/brunsting/2008-04-09%20Judge%20Woods%20-%20Houston%20Chronicle.pdf" TargetMode="External"/><Relationship Id="rId31" Type="http://schemas.openxmlformats.org/officeDocument/2006/relationships/hyperlink" Target="http://www.probatemafia.com/Brunsting/Tab%20P%20Title%209%20Texas%20Property%20Code%20112.034%20MERGER.pdf" TargetMode="External"/><Relationship Id="rId52" Type="http://schemas.openxmlformats.org/officeDocument/2006/relationships/hyperlink" Target="http://probatemafia.com/brunsting/Tab%2019%202012-08-28%20statement%20of%20death%20and%20other%20facts%20412249%20by%20Drina%20Brunsting.pdf" TargetMode="External"/><Relationship Id="rId73" Type="http://schemas.openxmlformats.org/officeDocument/2006/relationships/hyperlink" Target="http://www.probatemafia.com/Brunsting/Tab%2025%20Carl's%20Original%20April%209,%202013%20Petition%20412249-401%20PBT-2013-115617_Certified.pdf" TargetMode="External"/><Relationship Id="rId78" Type="http://schemas.openxmlformats.org/officeDocument/2006/relationships/hyperlink" Target="http://www.probatemafia.com/Brunsting/Docket%20in%20412249-402.pdf" TargetMode="External"/><Relationship Id="rId94" Type="http://schemas.openxmlformats.org/officeDocument/2006/relationships/hyperlink" Target="http://www.probatemafia.com/Brunsting/TAB%20x%202022-05-18%20Notice%20of%20Appeal.pdf" TargetMode="External"/><Relationship Id="rId99" Type="http://schemas.openxmlformats.org/officeDocument/2006/relationships/hyperlink" Target="http://www.probatemafia.com/Brunsting/2022-03-11%20Order%20Granting%20Motion%20to%20Sever_CERTIFIED%20.pdf" TargetMode="External"/><Relationship Id="rId101" Type="http://schemas.openxmlformats.org/officeDocument/2006/relationships/hyperlink" Target="http://www.probatemafia.com/Brunsting/Tab%2042%20February%2025,%202022%20Order%20for%20Summary%20Judgment.pdf" TargetMode="External"/><Relationship Id="rId122" Type="http://schemas.openxmlformats.org/officeDocument/2006/relationships/hyperlink" Target="http://www.probatemafia.com/Brunsting/Tab%2027%202015-02-19%20Case%20412248%20PBT-2015-57597%20Carl%20Resignation_Certified.pdf" TargetMode="External"/><Relationship Id="rId143" Type="http://schemas.openxmlformats.org/officeDocument/2006/relationships/hyperlink" Target="http://www.probatemafia.com/Brunsting/Tab%2027%202015-02-19%20Case%20412248%20PBT-2015-57597%20Carl%20Resignation_Certified.pdf" TargetMode="External"/><Relationship Id="rId148" Type="http://schemas.openxmlformats.org/officeDocument/2006/relationships/hyperlink" Target="http://www.probatemafia.com/Brunsting/Tab%2028%202015-02-20%20Case%20412249-401%20Agreed%20Docket%20Control%20Order_Certified.pdf" TargetMode="External"/><Relationship Id="rId164" Type="http://schemas.openxmlformats.org/officeDocument/2006/relationships/hyperlink" Target="http://www.probatemafia.com/Brunsting/TAB%2051%202022-03-04%20A%20Co-Trustees%20Anita-Mendel%20-%201st%20Supp.%20Resp%20&amp;%20Prdctn%20to%20RFD_modified.pdf" TargetMode="External"/><Relationship Id="rId169" Type="http://schemas.openxmlformats.org/officeDocument/2006/relationships/hyperlink" Target="http://www.probatemafia.com/Brunsting/2017-11-16%20Jill%20Willard-Young's%20bill%20$10,620.73.pdf" TargetMode="External"/><Relationship Id="rId185" Type="http://schemas.openxmlformats.org/officeDocument/2006/relationships/hyperlink" Target="http://www.probatemafia.com/Brunsting/Tab%2062e%20Article%20XII%20B_Certified.pdf" TargetMode="External"/><Relationship Id="rId4" Type="http://schemas.microsoft.com/office/2007/relationships/stylesWithEffects" Target="stylesWithEffects.xml"/><Relationship Id="rId9" Type="http://schemas.openxmlformats.org/officeDocument/2006/relationships/hyperlink" Target="http://www.probatemafia.com/Brunsting/How%20to%20steal%20your%20family%20inheritance.pdf" TargetMode="External"/><Relationship Id="rId180" Type="http://schemas.openxmlformats.org/officeDocument/2006/relationships/hyperlink" Target="http://www.probatemafia.com/Brunsting/2014-12-05%20Case%20412249-401%20%20Anita%20Objection%20to%20Carl%20and%20Candy%20distribution.pdf" TargetMode="External"/><Relationship Id="rId26" Type="http://schemas.openxmlformats.org/officeDocument/2006/relationships/hyperlink" Target="http://www.probatemafia.com/Brunsting/2007%20Amendment%20%20V&amp;F%20000928%20-%2000929.pdf" TargetMode="External"/><Relationship Id="rId47" Type="http://schemas.openxmlformats.org/officeDocument/2006/relationships/hyperlink" Target="http://www.probatemafia.com/Brunsting/0%20-%20Front%20End%20thru%20Nelva%20passing%2011-11-2011%20.pdf" TargetMode="External"/><Relationship Id="rId68" Type="http://schemas.openxmlformats.org/officeDocument/2006/relationships/hyperlink" Target="http://www.probatemafia.com/Brunsting/%5b3%5d%202013-01-09%20Curtis%20v.%20Brunsting_%20704%20F.3d%20406%20Lexis.pdf" TargetMode="External"/><Relationship Id="rId89" Type="http://schemas.openxmlformats.org/officeDocument/2006/relationships/hyperlink" Target="http://www.probatemafia.com/Brunsting/%5b6%5d%202013-04-19%20Case%20%204-12-cv-592%20Doc%2045%20Preliminary%20Federal%20Injunction.pdf" TargetMode="External"/><Relationship Id="rId112" Type="http://schemas.openxmlformats.org/officeDocument/2006/relationships/hyperlink" Target="http://www.probatemafia.com/Brunsting/2023-10-02%20Appellees'%20Brief%20(Final-v2).pdf" TargetMode="External"/><Relationship Id="rId133" Type="http://schemas.openxmlformats.org/officeDocument/2006/relationships/hyperlink" Target="https://casetext.com/case/dupont-v-southern-nat-bank-of-houston-tex" TargetMode="External"/><Relationship Id="rId154" Type="http://schemas.openxmlformats.org/officeDocument/2006/relationships/hyperlink" Target="http://www.probatemafia.com/Brunsting/DCO%20issued%20June%2010%202021%20412249-401%20vs%20DCO%202015.pdf" TargetMode="External"/><Relationship Id="rId175" Type="http://schemas.openxmlformats.org/officeDocument/2006/relationships/hyperlink" Target="http://www.probatemafia.com/Brunsting/2019-03-14%20Johnston%20v.%20Dexel%20(S.D.%20Tex.%20Mar.%2014,%202019).pdf" TargetMode="External"/><Relationship Id="rId16" Type="http://schemas.openxmlformats.org/officeDocument/2006/relationships/hyperlink" Target="http://www.probatemafia.com/Brunsting/0%20-%20Front%20End%20thru%20Nelva%20passing%2011-11-2011%20.pdf" TargetMode="External"/><Relationship Id="rId37" Type="http://schemas.openxmlformats.org/officeDocument/2006/relationships/hyperlink" Target="http://www.probatemafia.com/Brunsting/EXHIBIT%20U%20-%202010-07-30%20Freed%20Notes-Anita%20called-change%20the%20trust%20PBT-2015-258999-2.pdf" TargetMode="External"/><Relationship Id="rId58" Type="http://schemas.openxmlformats.org/officeDocument/2006/relationships/hyperlink" Target="http://probatemafia.com/brunsting/2011-11-22%20Certificate%20of%20trust%20Survivor%20V&amp;F%20922-927.pdf" TargetMode="External"/><Relationship Id="rId79" Type="http://schemas.openxmlformats.org/officeDocument/2006/relationships/hyperlink" Target="http://www.probatemafia.com/Brunsting/Tab%2027%202015-02-19%20Case%20412248%20PBT-2015-57597%20Carl%20Resignation_Certified.pdf" TargetMode="External"/><Relationship Id="rId102" Type="http://schemas.openxmlformats.org/officeDocument/2006/relationships/hyperlink" Target="http://www.probatemafia.com/Brunsting/4-22-cv-01129%20Notice%20of%20Removal%20and%20Exhibits.zip" TargetMode="External"/><Relationship Id="rId123" Type="http://schemas.openxmlformats.org/officeDocument/2006/relationships/hyperlink" Target="http://www.probatemafia.com/Brunsting/Tab%2028%202015-02-20%20Case%20412249-401%20Agreed%20Docket%20Control%20Order_Certified.pdf" TargetMode="External"/><Relationship Id="rId144" Type="http://schemas.openxmlformats.org/officeDocument/2006/relationships/hyperlink" Target="http://www.probatemafia.com/Brunsting/Tab%2028%202015-02-20%20Case%20412249-401%20Agreed%20Docket%20Control%20Order_Certified.pdf" TargetMode="External"/><Relationship Id="rId90" Type="http://schemas.openxmlformats.org/officeDocument/2006/relationships/hyperlink" Target="http://www.probatemafia.com/Brunsting/TAB%2053%20%202019-03-01%20Order%20to%20transfer%20District%20court%20case%20to%20Probate_Certified.pdf" TargetMode="External"/><Relationship Id="rId165" Type="http://schemas.openxmlformats.org/officeDocument/2006/relationships/hyperlink" Target="http://www.probatemafia.com/Brunsting/Tab%2060%20Order%20Appting%20Temp%20Admin%20Certified%2018131898-%20C%23%204%20Application%20for%20Summary%20J%20exhibit.pdf" TargetMode="External"/><Relationship Id="rId186" Type="http://schemas.openxmlformats.org/officeDocument/2006/relationships/hyperlink" Target="http://www.probatemafia.com/Brunsting/Tab%2062b%20Article%20VIII%20Section%20D_Certified.pdf" TargetMode="External"/><Relationship Id="rId27" Type="http://schemas.openxmlformats.org/officeDocument/2006/relationships/hyperlink" Target="http://www.probatemafia.com/Brunsting/0%20-%20Front%20End%20thru%20Nelva%20passing%2011-11-2011%20.pdf" TargetMode="External"/><Relationship Id="rId48" Type="http://schemas.openxmlformats.org/officeDocument/2006/relationships/hyperlink" Target="http://www.probatemafia.com/Brunsting/0%20-%20Front%20End%20thru%20Nelva%20passing%2011-11-2011%20.pdf" TargetMode="External"/><Relationship Id="rId69" Type="http://schemas.openxmlformats.org/officeDocument/2006/relationships/hyperlink" Target="http://www.probatemafia.com/Brunsting/%5b4%5d%202013-01-29%20Case%202013-05455%20District%20Court%20Complaint%20against%20Freed.pdf" TargetMode="External"/><Relationship Id="rId113" Type="http://schemas.openxmlformats.org/officeDocument/2006/relationships/hyperlink" Target="http://www.probatemafia.com/Brunsting/2023-11-01%20Reply%20to%20Appellee%20Answer%2001-23-00362-cv.pdf" TargetMode="External"/><Relationship Id="rId134" Type="http://schemas.openxmlformats.org/officeDocument/2006/relationships/hyperlink" Target="http://www.probatemafia.com/Brunsting/Tab%202%202013-01-09%20%20Curtis%20v.%20Brunsting%20704%20F.3d%20406%205th%20Circuit%20Jan%202013.pdf" TargetMode="External"/><Relationship Id="rId80" Type="http://schemas.openxmlformats.org/officeDocument/2006/relationships/hyperlink" Target="http://www.probatemafia.com/Brunsting/Tab%2028%202015-02-20%20Case%20412249-401%20Agreed%20Docket%20Control%20Order_Certified.pdf" TargetMode="External"/><Relationship Id="rId155" Type="http://schemas.openxmlformats.org/officeDocument/2006/relationships/hyperlink" Target="http://www.probatemafia.com/Brunsting/SDTX%204-16-cv-1969%20RICO%20files.zip" TargetMode="External"/><Relationship Id="rId176" Type="http://schemas.openxmlformats.org/officeDocument/2006/relationships/hyperlink" Target="http://www.probatemafia.com/Brunsting/Tab%2074%20Pages%2077-78%20from%202015-02-03%20Case%202013-05455%20BRUNSTING,%20CARL%20H.-1%20Deposition%20of%20Carl%20H.%20Brunsting.pdf" TargetMode="External"/><Relationship Id="rId17" Type="http://schemas.openxmlformats.org/officeDocument/2006/relationships/hyperlink" Target="http://www.probatemafia.com/Brunsting/1996%20Original%20Brunsting%20Family%20Living%20Trust%20VF%2000391-00451.pdf" TargetMode="External"/><Relationship Id="rId38" Type="http://schemas.openxmlformats.org/officeDocument/2006/relationships/hyperlink" Target="http://www.probatemafia.com/Brunsting/2010-08-25%20P156-192%208-25-10%20QBD%20Above%20the%20Line.pdf" TargetMode="External"/><Relationship Id="rId59" Type="http://schemas.openxmlformats.org/officeDocument/2006/relationships/hyperlink" Target="http://www.probatemafia.com/Brunsting/2011-11-22%20Certificate%20of%20trust%20Survivor%20V&amp;F%20922-927.pdf" TargetMode="External"/><Relationship Id="rId103" Type="http://schemas.openxmlformats.org/officeDocument/2006/relationships/hyperlink" Target="http://www.probatemafia.com/Brunsting/Tab%2057%20Pre-settlement%20accounting%20Certified%2018070048-%20C%23%204%20Answer%20&amp;nbsp;.pdf" TargetMode="External"/><Relationship Id="rId124" Type="http://schemas.openxmlformats.org/officeDocument/2006/relationships/hyperlink" Target="http://www.probatemafia.com/Brunsting/Tab%2029%20%202015-03-05%20Agreed%20Order%20to%20Consolidate%20412249-402%20into%20412249-401_Certified.pdf" TargetMode="External"/><Relationship Id="rId70" Type="http://schemas.openxmlformats.org/officeDocument/2006/relationships/hyperlink" Target="http://www.probatemafia.com/Brunsting/2015-02-19%20Case%20412248%20PBT-2015-57597%20Carl%20Resignation_Certified.pdf" TargetMode="External"/><Relationship Id="rId91" Type="http://schemas.openxmlformats.org/officeDocument/2006/relationships/hyperlink" Target="http://www.probatemafia.com/Brunsting/TAB%2053%20%202019-03-01%20Order%20to%20transfer%20District%20court%20case%20to%20Probate_Certified.pdf" TargetMode="External"/><Relationship Id="rId145" Type="http://schemas.openxmlformats.org/officeDocument/2006/relationships/hyperlink" Target="http://www.probatemafia.com/Brunsting/Tab%2029%20%202015-03-05%20Agreed%20Order%20to%20Consolidate%20412249-402%20into%20412249-401_Certified.pdf" TargetMode="External"/><Relationship Id="rId166" Type="http://schemas.openxmlformats.org/officeDocument/2006/relationships/hyperlink" Target="http://www.probatemafia.com/Brunsting/Tab%2059%20Certified%2018131899-%20C%23%204%20Application%20for%20Summary%20J%20Report%20of%20temporary%20Admin.pdf" TargetMode="External"/><Relationship Id="rId187" Type="http://schemas.openxmlformats.org/officeDocument/2006/relationships/hyperlink" Target="http://www.probatemafia.com/Brunsting/Tab%2062c%20Article%20IX%20Section%20D_Certified.pdf" TargetMode="External"/><Relationship Id="rId1" Type="http://schemas.openxmlformats.org/officeDocument/2006/relationships/customXml" Target="../customXml/item1.xml"/><Relationship Id="rId28" Type="http://schemas.openxmlformats.org/officeDocument/2006/relationships/hyperlink" Target="http://www.probatemafia.com/Brunsting/2008-06-09%20Elmer%20Incompetent.pdf" TargetMode="External"/><Relationship Id="rId49" Type="http://schemas.openxmlformats.org/officeDocument/2006/relationships/hyperlink" Target="http://www.probatemafia.com/Brunsting/0%20-%20Front%20End%20thru%20Nelva%20passing%2011-11-2011%20.pdf" TargetMode="External"/><Relationship Id="rId114" Type="http://schemas.openxmlformats.org/officeDocument/2006/relationships/hyperlink" Target="http://www.probatemafia.com/Brunsting/Tab%2012%2020212-08-28%20Will%20of%20Elmer%20Brunsting_Certified.pdf" TargetMode="External"/><Relationship Id="rId60" Type="http://schemas.openxmlformats.org/officeDocument/2006/relationships/hyperlink" Target="http://www.texasprobatemafia.com/Data/Case%20Files/How%20to%20steal%20your%20family%20inheritance.pdf" TargetMode="External"/><Relationship Id="rId81" Type="http://schemas.openxmlformats.org/officeDocument/2006/relationships/hyperlink" Target="http://www.probatemafia.com/Brunsting/Tab%2029%20%202015-03-05%20Agreed%20Order%20to%20Consolidate%20412249-402%20into%20412249-401_Certified.pdf" TargetMode="External"/><Relationship Id="rId135" Type="http://schemas.openxmlformats.org/officeDocument/2006/relationships/hyperlink" Target="http://www.probatemafia.com/Brunsting/Tab%204%202013-04-19%20Doc%2045%20Memorandum%20of%20Preliminary%20Injunction%20Certified.pdf" TargetMode="External"/><Relationship Id="rId156" Type="http://schemas.openxmlformats.org/officeDocument/2006/relationships/hyperlink" Target="http://www.probatemafia.com/Brunsting/2016-09-30%20Case%204-16-cv-01969%20Doc%2036%20Filed%20in%20TXSD%20on%20stephen%20Mendel%20Rule%2012%20Motion.pdf" TargetMode="External"/><Relationship Id="rId177" Type="http://schemas.openxmlformats.org/officeDocument/2006/relationships/hyperlink" Target="http://www.probatemafia.com/Brunsting/2012-03-06%20Doc%2010-1%20Affidavit%20of%20Amy%20Brunsting.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robatemafia.com/Brunsting/WireTap%20Recording%20BRUNSTING%205839.wav" TargetMode="External"/><Relationship Id="rId2" Type="http://schemas.openxmlformats.org/officeDocument/2006/relationships/hyperlink" Target="http://www.probatemafia.com/Brunsting/WireTap%20Recording%20BRUNSTING%205838.wav" TargetMode="External"/><Relationship Id="rId1" Type="http://schemas.openxmlformats.org/officeDocument/2006/relationships/hyperlink" Target="http://www.probatemafia.com/Brunsting/%5b6%5d%202013-04-19%20Case%20%204-12-cv-592%20Doc%2045%20Preliminary%20Federal%20Injunc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216919-B82C-4466-B697-10EE3D5B0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44</Pages>
  <Words>15553</Words>
  <Characters>80258</Characters>
  <Application>Microsoft Office Word</Application>
  <DocSecurity>0</DocSecurity>
  <Lines>1744</Lines>
  <Paragraphs>742</Paragraphs>
  <ScaleCrop>false</ScaleCrop>
  <HeadingPairs>
    <vt:vector size="4" baseType="variant">
      <vt:variant>
        <vt:lpstr>Title</vt:lpstr>
      </vt:variant>
      <vt:variant>
        <vt:i4>1</vt:i4>
      </vt:variant>
      <vt:variant>
        <vt:lpstr>Headings</vt:lpstr>
      </vt:variant>
      <vt:variant>
        <vt:i4>79</vt:i4>
      </vt:variant>
    </vt:vector>
  </HeadingPairs>
  <TitlesOfParts>
    <vt:vector size="80" baseType="lpstr">
      <vt:lpstr/>
      <vt:lpstr>    THE FAMILY ESTATE PLAN</vt:lpstr>
      <vt:lpstr>    THE SOURCE OF THE CONTROVERSY:</vt:lpstr>
      <vt:lpstr>WHAT IS A TRUST?</vt:lpstr>
      <vt:lpstr>    The Indenture</vt:lpstr>
      <vt:lpstr>    Separation of Legal and Equitable Title</vt:lpstr>
      <vt:lpstr>    Enforceable duties (Active vs passive Trusts) </vt:lpstr>
      <vt:lpstr>THE BRUNSTING TRUST INSTRUMENT AND EVENT CHRONOLOGY</vt:lpstr>
      <vt:lpstr>    1996 Family Trust (P.8) </vt:lpstr>
      <vt:lpstr>    1997  Irrevocable Life Insurance Trust </vt:lpstr>
      <vt:lpstr>    1999 Family Trust 1st Amendment (P.66) </vt:lpstr>
      <vt:lpstr>    2001 Family Trust 2nd Amendment (P.68) </vt:lpstr>
      <vt:lpstr>    2005 Family Trust Restatement (P.75) </vt:lpstr>
      <vt:lpstr>    2007 Amendment to the Family Trust Restatement (P.195) </vt:lpstr>
      <vt:lpstr>    The Power to Alter or Amend </vt:lpstr>
      <vt:lpstr>THE FAMILY TRUST BECAME IRREVOCABLE JUNE 9, 2008 </vt:lpstr>
      <vt:lpstr>    Qualified Beneficiary Designation</vt:lpstr>
      <vt:lpstr>The Rupture</vt:lpstr>
      <vt:lpstr>    July 1, 2008 Appointment and Certificates of Trust</vt:lpstr>
      <vt:lpstr>Elmer passed April 1, 2009</vt:lpstr>
      <vt:lpstr>    June 15, 2010 QBD</vt:lpstr>
      <vt:lpstr>    July 3, 2010 Carl falls ill with encephalitis and is in coma </vt:lpstr>
      <vt:lpstr>CARL IS IN COMA JULY 30, 2010</vt:lpstr>
      <vt:lpstr>NELVA BRUNSTING PASSED NOVEMBER 11, 2011</vt:lpstr>
      <vt:lpstr>    Nelva Brunsting passed on 11/11/2011</vt:lpstr>
      <vt:lpstr>    November 11, 2011 Nelva Brunsting Demise</vt:lpstr>
      <vt:lpstr>The Backend Exploitation Chronology</vt:lpstr>
      <vt:lpstr>    SDTX No. 4:12-cv-592 Candace Louise Curtis vs Amy Brunsting, Anita Brunsting and</vt:lpstr>
      <vt:lpstr>    5th Circuit ROA.12-20164 (pro se appeal)</vt:lpstr>
      <vt:lpstr>    Harris County District Court 180</vt:lpstr>
      <vt:lpstr>    5th Cir Jan 9, 2013 – Curtis v Brunsting 704 F.3d 406 </vt:lpstr>
      <vt:lpstr>Parallel State Court Actions</vt:lpstr>
      <vt:lpstr>    Harris County District Court 164 Cause No. 2013-05455 </vt:lpstr>
      <vt:lpstr>    Harris County Probate Court No. 4 Cause No. 412249-401 </vt:lpstr>
      <vt:lpstr>    Harris County Probate Court No. 4 Cause No. 412249-402  [Doc 79]</vt:lpstr>
      <vt:lpstr>Curtis et al., vs. Kunz-Freed et al., SDTX No. 4:16-cv-1969</vt:lpstr>
      <vt:lpstr>5th Circuit ROA.17-20360 </vt:lpstr>
      <vt:lpstr>    Registration of Foreign Judgment, Submission ID: 43704956</vt:lpstr>
      <vt:lpstr>Harris County Probate Court No. 4 Cause No. 412249-403</vt:lpstr>
      <vt:lpstr>Harris County Probate Court No. 4 Cause No. 412249-404</vt:lpstr>
      <vt:lpstr>Harris County Probate Court No. 4 Cause No. 412249-405 </vt:lpstr>
      <vt:lpstr>Texas First District Court of Appeal No. 01-22-00378-CV </vt:lpstr>
      <vt:lpstr>Texas First District Court of Appeal No. 01-22-00513-cv </vt:lpstr>
      <vt:lpstr>SDTX No. 4:22-cv-1129 </vt:lpstr>
      <vt:lpstr>Court Of Appeals for the First District of Texas Houston No. 01-23-00362-CV </vt:lpstr>
      <vt:lpstr>        Attorney Albert Vacek Jr</vt:lpstr>
      <vt:lpstr>Attorney Candace Kunz-Freed, Texas State Bar No. 24041282 </vt:lpstr>
      <vt:lpstr>Attorney Bernard Lyle Matthews III, Texas State Bar No. 13187450</vt:lpstr>
      <vt:lpstr>Attorney Bobbie G. Bayless, Texas State Bar No. 01940600 </vt:lpstr>
      <vt:lpstr>    HANNAH v. HATCHER</vt:lpstr>
      <vt:lpstr>Attorney Darlene Payne-Smith, Texas State Bar No. 18643525</vt:lpstr>
      <vt:lpstr>Attorney Jason B. Ostrom Texas State Bar No. 24027710, Fed. Id. No. 33680</vt:lpstr>
      <vt:lpstr>        Mr. Gregory Albert Lester </vt:lpstr>
      <vt:lpstr>        Eligible to Practice in Texas </vt:lpstr>
      <vt:lpstr>    Breach of fiduciary has three elements. </vt:lpstr>
      <vt:lpstr>    The question at this juncture is where is the federal plaintiff’s lawsuit?</vt:lpstr>
      <vt:lpstr>Attorney Stephen A Mendel, Texas State Bar No. 13930650</vt:lpstr>
      <vt:lpstr>Attorney Neal Spielman, Texas State Bar No. 00794678</vt:lpstr>
      <vt:lpstr>Attorney Gregory Lester Texas State Bar No. 12235700</vt:lpstr>
      <vt:lpstr>Attorney Jill Willard-Young Texas State Bar No. 00797670</vt:lpstr>
      <vt:lpstr>Attorney Zandra E. Foley, State Bar No. 24032085</vt:lpstr>
      <vt:lpstr>        Milking the Malpractice Insurance Money Cow</vt:lpstr>
      <vt:lpstr>Attorney Cory S Reed, Texas Bar No. 24076640</vt:lpstr>
      <vt:lpstr>County Employee/Appointee (Associate Judge) Clarinda Comstock</vt:lpstr>
      <vt:lpstr>Harris County Texas </vt:lpstr>
      <vt:lpstr>Attorney Tamorah Christine Butts Texas State Bar No. 24004222</vt:lpstr>
      <vt:lpstr>Attorney James Horwitz (JUDGE - elected public officer) </vt:lpstr>
      <vt:lpstr>Attorney and former Texas Appellate Justice Kathy Stone (Visiting Judge) </vt:lpstr>
      <vt:lpstr>    Hall of Fame</vt:lpstr>
      <vt:lpstr>Attorney Candice Schwager </vt:lpstr>
      <vt:lpstr>    FRAUD CONSPIRACY</vt:lpstr>
      <vt:lpstr>    FORGERY</vt:lpstr>
      <vt:lpstr>    PERJURY</vt:lpstr>
      <vt:lpstr>    MISAPPLICATION OF FIDUCIARY PROPERTY</vt:lpstr>
      <vt:lpstr>    OBSTRUCTION </vt:lpstr>
      <vt:lpstr>    EXTORTION</vt:lpstr>
      <vt:lpstr>    VIOLATION OF A FEDERAL INJUNCTION</vt:lpstr>
      <vt:lpstr>    DOCKET TAMPERING</vt:lpstr>
      <vt:lpstr>OBJECTION TO ASSUMING FACTS</vt:lpstr>
      <vt:lpstr>    August 25, 2010 Qualified Beneficiary Designation and Testamentary Power of Appo</vt:lpstr>
    </vt:vector>
  </TitlesOfParts>
  <Company>Hewlett-Packard</Company>
  <LinksUpToDate>false</LinksUpToDate>
  <CharactersWithSpaces>95069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2</cp:revision>
  <cp:lastPrinted>2024-01-31T20:45:00Z</cp:lastPrinted>
  <dcterms:created xsi:type="dcterms:W3CDTF">2024-04-17T02:11:00Z</dcterms:created>
  <dcterms:modified xsi:type="dcterms:W3CDTF">2024-07-29T01:41:00Z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674003756</vt:i4>
  </property>
</Properties>
</file>