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DE71" w14:textId="52F7DC9A" w:rsidR="004A52E5" w:rsidRDefault="004A52E5" w:rsidP="004A52E5">
      <w:pPr>
        <w:pStyle w:val="Heading2"/>
      </w:pPr>
      <w:r>
        <w:t>Stephen A. Mendel</w:t>
      </w:r>
    </w:p>
    <w:p w14:paraId="6A5F05F2" w14:textId="09D6EE8B" w:rsidR="00D64B8D" w:rsidRDefault="004A52E5" w:rsidP="004A52E5">
      <w:pPr>
        <w:ind w:firstLine="0"/>
      </w:pPr>
      <w:r>
        <w:t>The Mendel Law Firm, L.P. 1155 Dairy Ashford, Suite 104, Houston, TX 77079</w:t>
      </w:r>
    </w:p>
    <w:p w14:paraId="442A23F1" w14:textId="0AA63727" w:rsidR="004A52E5" w:rsidRPr="00A4116C" w:rsidRDefault="004A52E5" w:rsidP="004A52E5">
      <w:pPr>
        <w:pStyle w:val="Heading2"/>
      </w:pPr>
      <w:r w:rsidRPr="00A4116C">
        <w:t>Bobbie G. Bayless</w:t>
      </w:r>
    </w:p>
    <w:p w14:paraId="51AAADAC" w14:textId="26B2FF0F" w:rsidR="004A52E5" w:rsidRDefault="004A52E5" w:rsidP="004A52E5">
      <w:pPr>
        <w:spacing w:line="240" w:lineRule="auto"/>
        <w:ind w:firstLine="0"/>
        <w:contextualSpacing/>
      </w:pPr>
      <w:r w:rsidRPr="00A4116C">
        <w:rPr>
          <w:b/>
          <w:bCs/>
        </w:rPr>
        <w:t>Bayless and Stokes</w:t>
      </w:r>
      <w:r w:rsidR="00250495">
        <w:rPr>
          <w:b/>
          <w:bCs/>
        </w:rPr>
        <w:t xml:space="preserve"> </w:t>
      </w:r>
      <w:r w:rsidRPr="00A4116C">
        <w:t>Houston Office</w:t>
      </w:r>
      <w:r w:rsidR="00250495">
        <w:t xml:space="preserve"> </w:t>
      </w:r>
      <w:r w:rsidRPr="00A4116C">
        <w:t>2931 Ferndale Street</w:t>
      </w:r>
      <w:r w:rsidR="00250495">
        <w:t xml:space="preserve"> </w:t>
      </w:r>
      <w:r w:rsidRPr="00A4116C">
        <w:t>Houston, Texas 77098</w:t>
      </w:r>
    </w:p>
    <w:p w14:paraId="00DA110C" w14:textId="48CCA08C" w:rsidR="004A52E5" w:rsidRDefault="004A52E5" w:rsidP="004A52E5">
      <w:pPr>
        <w:spacing w:line="240" w:lineRule="auto"/>
        <w:ind w:firstLine="0"/>
        <w:contextualSpacing/>
      </w:pPr>
    </w:p>
    <w:p w14:paraId="2099861F" w14:textId="77777777" w:rsidR="004A52E5" w:rsidRDefault="004A52E5" w:rsidP="004A52E5">
      <w:pPr>
        <w:pStyle w:val="Heading2"/>
      </w:pPr>
      <w:r>
        <w:t xml:space="preserve">John Bruster </w:t>
      </w:r>
      <w:proofErr w:type="spellStart"/>
      <w:r>
        <w:t>Loyd</w:t>
      </w:r>
      <w:proofErr w:type="spellEnd"/>
      <w:r>
        <w:t xml:space="preserve"> </w:t>
      </w:r>
    </w:p>
    <w:p w14:paraId="4C54FA73" w14:textId="743D9ACA" w:rsidR="004A52E5" w:rsidRDefault="004A52E5" w:rsidP="004A52E5">
      <w:pPr>
        <w:pStyle w:val="NoSpacing"/>
        <w:rPr>
          <w:color w:val="0D0D0D"/>
        </w:rPr>
      </w:pPr>
      <w:r>
        <w:t xml:space="preserve">c/o </w:t>
      </w:r>
      <w:r w:rsidRPr="006A1467">
        <w:rPr>
          <w:color w:val="0D0D0D"/>
        </w:rPr>
        <w:t xml:space="preserve">Jones, </w:t>
      </w:r>
      <w:proofErr w:type="spellStart"/>
      <w:r w:rsidRPr="006A1467">
        <w:rPr>
          <w:color w:val="0D0D0D"/>
        </w:rPr>
        <w:t>Gillaspia</w:t>
      </w:r>
      <w:proofErr w:type="spellEnd"/>
      <w:r w:rsidRPr="006A1467">
        <w:rPr>
          <w:color w:val="0D0D0D"/>
        </w:rPr>
        <w:t xml:space="preserve"> &amp; </w:t>
      </w:r>
      <w:proofErr w:type="spellStart"/>
      <w:r w:rsidRPr="006A1467">
        <w:rPr>
          <w:color w:val="0D0D0D"/>
        </w:rPr>
        <w:t>Loyd</w:t>
      </w:r>
      <w:proofErr w:type="spellEnd"/>
      <w:r w:rsidRPr="006A1467">
        <w:rPr>
          <w:color w:val="0D0D0D"/>
        </w:rPr>
        <w:t>, L.L.P. 4400 Post Oak Pkwy, Suite 2360 Houston, TX 77027</w:t>
      </w:r>
    </w:p>
    <w:p w14:paraId="7A68205B" w14:textId="07AE2F55" w:rsidR="004A52E5" w:rsidRDefault="004A52E5" w:rsidP="004A52E5">
      <w:pPr>
        <w:pStyle w:val="NoSpacing"/>
        <w:rPr>
          <w:color w:val="0D0D0D"/>
        </w:rPr>
      </w:pPr>
    </w:p>
    <w:p w14:paraId="2EA6026C" w14:textId="77777777" w:rsidR="004A52E5" w:rsidRDefault="004A52E5" w:rsidP="004A52E5">
      <w:pPr>
        <w:pStyle w:val="Heading2"/>
      </w:pPr>
      <w:r>
        <w:t xml:space="preserve">Candace Kunz-Freed </w:t>
      </w:r>
    </w:p>
    <w:p w14:paraId="405A957D" w14:textId="6137A446" w:rsidR="004A52E5" w:rsidRDefault="004A52E5" w:rsidP="004A52E5">
      <w:pPr>
        <w:pStyle w:val="NoSpacing"/>
        <w:rPr>
          <w:color w:val="0D0D0D"/>
        </w:rPr>
      </w:pPr>
      <w:r w:rsidRPr="00550AFC">
        <w:t>9545 Katy Freeway, Suite 390, Houston, Texas 77024</w:t>
      </w:r>
      <w:r>
        <w:rPr>
          <w:color w:val="0D0D0D"/>
        </w:rPr>
        <w:t>.</w:t>
      </w:r>
    </w:p>
    <w:p w14:paraId="6D37F49F" w14:textId="77777777" w:rsidR="004A52E5" w:rsidRPr="00A4116C" w:rsidRDefault="004A52E5" w:rsidP="004A52E5">
      <w:pPr>
        <w:pStyle w:val="NoSpacing"/>
      </w:pPr>
    </w:p>
    <w:p w14:paraId="7B784ED2" w14:textId="07BE2519" w:rsidR="004A52E5" w:rsidRDefault="004A52E5" w:rsidP="004A52E5">
      <w:pPr>
        <w:pStyle w:val="Heading2"/>
      </w:pPr>
      <w:r w:rsidRPr="007D2DAD">
        <w:t>Neal E. Spielman</w:t>
      </w:r>
    </w:p>
    <w:p w14:paraId="158A01DF" w14:textId="5D6A7741" w:rsidR="004A52E5" w:rsidRDefault="004A52E5" w:rsidP="004A52E5">
      <w:pPr>
        <w:pStyle w:val="NoSpacing"/>
      </w:pPr>
      <w:r w:rsidRPr="007D2DAD">
        <w:t>c/o Griffin &amp; Matthews 1155 Dairy Ashford, Suite 300 Houston, Texas 77079</w:t>
      </w:r>
    </w:p>
    <w:p w14:paraId="586DE9FB" w14:textId="0CC9772E" w:rsidR="004A52E5" w:rsidRDefault="004A52E5" w:rsidP="004A52E5">
      <w:pPr>
        <w:pStyle w:val="NoSpacing"/>
      </w:pPr>
    </w:p>
    <w:p w14:paraId="6D78C67C" w14:textId="77777777" w:rsidR="004A52E5" w:rsidRDefault="004A52E5" w:rsidP="004A52E5">
      <w:pPr>
        <w:pStyle w:val="Heading2"/>
      </w:pPr>
      <w:r>
        <w:t xml:space="preserve">Cory Reed </w:t>
      </w:r>
    </w:p>
    <w:p w14:paraId="27EDD73C" w14:textId="082423A9" w:rsidR="004A52E5" w:rsidRDefault="004A52E5" w:rsidP="004A52E5">
      <w:pPr>
        <w:pStyle w:val="NoSpacing"/>
      </w:pPr>
      <w:r>
        <w:t>4400 Post Oak Parkway, Suite 1000, Houston, Texas 77027</w:t>
      </w:r>
    </w:p>
    <w:p w14:paraId="6951232A" w14:textId="77777777" w:rsidR="004A52E5" w:rsidRDefault="004A52E5" w:rsidP="004A52E5">
      <w:pPr>
        <w:pStyle w:val="NoSpacing"/>
      </w:pPr>
    </w:p>
    <w:p w14:paraId="43708D4C" w14:textId="77777777" w:rsidR="004A52E5" w:rsidRDefault="004A52E5" w:rsidP="004A52E5">
      <w:pPr>
        <w:pStyle w:val="Heading2"/>
      </w:pPr>
      <w:r>
        <w:t xml:space="preserve">Amy Ruth Brunsting </w:t>
      </w:r>
    </w:p>
    <w:p w14:paraId="60DEF957" w14:textId="6510754A" w:rsidR="004A52E5" w:rsidRDefault="004A52E5" w:rsidP="004A52E5">
      <w:pPr>
        <w:pStyle w:val="NoSpacing"/>
      </w:pPr>
      <w:r>
        <w:t>2582 Country Ledge, New Braunfels, Texas 78132</w:t>
      </w:r>
    </w:p>
    <w:p w14:paraId="2A92DD10" w14:textId="77777777" w:rsidR="004A52E5" w:rsidRDefault="004A52E5" w:rsidP="004A52E5">
      <w:pPr>
        <w:pStyle w:val="NoSpacing"/>
      </w:pPr>
    </w:p>
    <w:p w14:paraId="6DB0C0CC" w14:textId="77777777" w:rsidR="004A52E5" w:rsidRDefault="004A52E5" w:rsidP="004A52E5">
      <w:pPr>
        <w:pStyle w:val="Heading2"/>
      </w:pPr>
      <w:r>
        <w:t>Anita Kay Brunsting</w:t>
      </w:r>
      <w:r w:rsidRPr="00550AFC">
        <w:t xml:space="preserve"> </w:t>
      </w:r>
    </w:p>
    <w:p w14:paraId="4F6B1A59" w14:textId="4ED7BC1E" w:rsidR="004A52E5" w:rsidRDefault="004A52E5" w:rsidP="004A52E5">
      <w:pPr>
        <w:pStyle w:val="NoSpacing"/>
      </w:pPr>
      <w:r>
        <w:t xml:space="preserve">801 </w:t>
      </w:r>
      <w:proofErr w:type="spellStart"/>
      <w:r>
        <w:t>Bassington</w:t>
      </w:r>
      <w:proofErr w:type="spellEnd"/>
      <w:r>
        <w:t xml:space="preserve"> Ct. Pflugerville Texas 78660.</w:t>
      </w:r>
    </w:p>
    <w:p w14:paraId="2D4F9CF0" w14:textId="41EAF391" w:rsidR="004A52E5" w:rsidRDefault="004A52E5" w:rsidP="004A52E5">
      <w:pPr>
        <w:pStyle w:val="NoSpacing"/>
      </w:pPr>
    </w:p>
    <w:p w14:paraId="1D2142ED" w14:textId="50CF8D3E" w:rsidR="004A52E5" w:rsidRDefault="004A52E5" w:rsidP="004A52E5">
      <w:pPr>
        <w:pStyle w:val="Heading2"/>
      </w:pPr>
      <w:r w:rsidRPr="005D500B">
        <w:t xml:space="preserve">Carl Henry Brunsting </w:t>
      </w:r>
    </w:p>
    <w:p w14:paraId="6D8EDA2A" w14:textId="75D1738E" w:rsidR="004A52E5" w:rsidRDefault="004A52E5" w:rsidP="004A52E5">
      <w:pPr>
        <w:pStyle w:val="NoSpacing"/>
      </w:pPr>
      <w:r>
        <w:t>23410 Saxon Way Hockley, TX 77447</w:t>
      </w:r>
    </w:p>
    <w:p w14:paraId="7F4AFC21" w14:textId="7AB76D67" w:rsidR="004A52E5" w:rsidRDefault="004A52E5" w:rsidP="004A52E5">
      <w:pPr>
        <w:pStyle w:val="NoSpacing"/>
      </w:pPr>
    </w:p>
    <w:p w14:paraId="46A68287" w14:textId="77777777" w:rsidR="004A52E5" w:rsidRDefault="004A52E5" w:rsidP="004A52E5">
      <w:pPr>
        <w:pStyle w:val="Heading2"/>
      </w:pPr>
      <w:r w:rsidRPr="004A52E5">
        <w:t xml:space="preserve">Carole Ann Brunsting </w:t>
      </w:r>
    </w:p>
    <w:p w14:paraId="54647B45" w14:textId="696F3C6E" w:rsidR="004A52E5" w:rsidRDefault="004A52E5" w:rsidP="004A52E5">
      <w:pPr>
        <w:pStyle w:val="NoSpacing"/>
      </w:pPr>
      <w:r w:rsidRPr="004A52E5">
        <w:t>5822 Jason St. Houston, Texas 77074</w:t>
      </w:r>
    </w:p>
    <w:p w14:paraId="686150BD" w14:textId="78634EC7" w:rsidR="004A52E5" w:rsidRDefault="004A52E5" w:rsidP="004A52E5">
      <w:pPr>
        <w:pStyle w:val="NoSpacing"/>
      </w:pPr>
    </w:p>
    <w:p w14:paraId="39A39B51" w14:textId="548A4D03" w:rsidR="004A52E5" w:rsidRDefault="004A52E5" w:rsidP="004A52E5">
      <w:pPr>
        <w:pStyle w:val="NoSpacing"/>
      </w:pPr>
    </w:p>
    <w:p w14:paraId="58B95D15" w14:textId="5A34C52B" w:rsidR="004A52E5" w:rsidRDefault="004A52E5" w:rsidP="004A52E5">
      <w:pPr>
        <w:pStyle w:val="NoSpacing"/>
      </w:pPr>
    </w:p>
    <w:p w14:paraId="357CFAF5" w14:textId="16B457E8" w:rsidR="004A52E5" w:rsidRDefault="004A52E5" w:rsidP="004A52E5">
      <w:pPr>
        <w:pStyle w:val="NoSpacing"/>
      </w:pPr>
    </w:p>
    <w:p w14:paraId="1F9D1D06" w14:textId="77777777" w:rsidR="004A52E5" w:rsidRDefault="004A52E5" w:rsidP="004A52E5">
      <w:pPr>
        <w:pStyle w:val="NoSpacing"/>
      </w:pPr>
    </w:p>
    <w:p w14:paraId="1955E5A1" w14:textId="0F5718C0" w:rsidR="004A52E5" w:rsidRDefault="004A52E5" w:rsidP="004A52E5">
      <w:pPr>
        <w:pStyle w:val="NoSpacing"/>
      </w:pPr>
    </w:p>
    <w:p w14:paraId="1B5D2743" w14:textId="77777777" w:rsidR="004A52E5" w:rsidRDefault="004A52E5" w:rsidP="004A52E5">
      <w:pPr>
        <w:pStyle w:val="NoSpacing"/>
      </w:pPr>
    </w:p>
    <w:sectPr w:rsidR="004A5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482B"/>
    <w:multiLevelType w:val="hybridMultilevel"/>
    <w:tmpl w:val="AC827188"/>
    <w:lvl w:ilvl="0" w:tplc="73D8C69E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240F6"/>
    <w:multiLevelType w:val="hybridMultilevel"/>
    <w:tmpl w:val="C4267642"/>
    <w:lvl w:ilvl="0" w:tplc="CFA8DF7C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E1134F"/>
    <w:multiLevelType w:val="hybridMultilevel"/>
    <w:tmpl w:val="AC1C20D2"/>
    <w:lvl w:ilvl="0" w:tplc="A3C67A04">
      <w:start w:val="1"/>
      <w:numFmt w:val="upperRoman"/>
      <w:pStyle w:val="Heading3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F050C"/>
    <w:multiLevelType w:val="hybridMultilevel"/>
    <w:tmpl w:val="087600DA"/>
    <w:lvl w:ilvl="0" w:tplc="45B8382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2E6073"/>
    <w:multiLevelType w:val="hybridMultilevel"/>
    <w:tmpl w:val="AD004932"/>
    <w:lvl w:ilvl="0" w:tplc="34DE6F8C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C2"/>
    <w:rsid w:val="00195DF1"/>
    <w:rsid w:val="001A68B6"/>
    <w:rsid w:val="00250495"/>
    <w:rsid w:val="002650A3"/>
    <w:rsid w:val="004A52E5"/>
    <w:rsid w:val="00532694"/>
    <w:rsid w:val="0066099A"/>
    <w:rsid w:val="00732EC2"/>
    <w:rsid w:val="00D13CF1"/>
    <w:rsid w:val="00D64B8D"/>
    <w:rsid w:val="00D66328"/>
    <w:rsid w:val="00FA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5550"/>
  <w15:chartTrackingRefBased/>
  <w15:docId w15:val="{396A6515-BB5B-4A90-96E6-3B7E832E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F1"/>
    <w:pPr>
      <w:spacing w:before="120" w:after="240" w:line="480" w:lineRule="auto"/>
      <w:ind w:firstLine="720"/>
    </w:pPr>
    <w:rPr>
      <w:sz w:val="24"/>
    </w:rPr>
  </w:style>
  <w:style w:type="paragraph" w:styleId="Heading1">
    <w:name w:val="heading 1"/>
    <w:link w:val="Heading1Char"/>
    <w:autoRedefine/>
    <w:uiPriority w:val="9"/>
    <w:qFormat/>
    <w:rsid w:val="001A68B6"/>
    <w:pPr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A52E5"/>
    <w:pPr>
      <w:spacing w:after="120" w:line="240" w:lineRule="auto"/>
      <w:ind w:firstLine="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A6E21"/>
    <w:pPr>
      <w:numPr>
        <w:numId w:val="2"/>
      </w:num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13CF1"/>
    <w:pPr>
      <w:spacing w:before="0" w:after="0"/>
      <w:ind w:firstLine="0"/>
      <w:outlineLvl w:val="3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autoRedefine/>
    <w:uiPriority w:val="29"/>
    <w:qFormat/>
    <w:rsid w:val="00D13CF1"/>
    <w:pPr>
      <w:widowControl w:val="0"/>
      <w:spacing w:before="0" w:after="0" w:line="240" w:lineRule="auto"/>
      <w:ind w:left="720" w:right="720" w:firstLine="0"/>
      <w:jc w:val="both"/>
      <w:textboxTightWrap w:val="allLines"/>
    </w:pPr>
    <w:rPr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3CF1"/>
    <w:rPr>
      <w:i/>
      <w:iCs/>
      <w:color w:val="404040" w:themeColor="text1" w:themeTint="BF"/>
      <w:sz w:val="24"/>
      <w:szCs w:val="24"/>
    </w:rPr>
  </w:style>
  <w:style w:type="paragraph" w:customStyle="1" w:styleId="Footnote">
    <w:name w:val="Footnote"/>
    <w:basedOn w:val="Normal"/>
    <w:link w:val="FootnoteChar"/>
    <w:autoRedefine/>
    <w:qFormat/>
    <w:rsid w:val="00FA6E21"/>
  </w:style>
  <w:style w:type="character" w:customStyle="1" w:styleId="FootnoteChar">
    <w:name w:val="Footnote Char"/>
    <w:link w:val="Footnote"/>
    <w:rsid w:val="00FA6E21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6E2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6E21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A52E5"/>
    <w:rPr>
      <w:b/>
      <w:bCs/>
      <w:sz w:val="28"/>
      <w:szCs w:val="28"/>
    </w:rPr>
  </w:style>
  <w:style w:type="paragraph" w:styleId="NoSpacing">
    <w:name w:val="No Spacing"/>
    <w:autoRedefine/>
    <w:uiPriority w:val="1"/>
    <w:qFormat/>
    <w:rsid w:val="00FA6E21"/>
    <w:pPr>
      <w:spacing w:before="120" w:after="120"/>
    </w:pPr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A6E2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68B6"/>
    <w:rPr>
      <w:rFonts w:ascii="Times New Roman" w:hAnsi="Times New Roman" w:cs="Times New Roman"/>
      <w:b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D13CF1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Cypher</dc:creator>
  <cp:keywords/>
  <dc:description/>
  <cp:lastModifiedBy>Luis Cypher</cp:lastModifiedBy>
  <cp:revision>3</cp:revision>
  <dcterms:created xsi:type="dcterms:W3CDTF">2025-10-30T21:56:00Z</dcterms:created>
  <dcterms:modified xsi:type="dcterms:W3CDTF">2025-10-30T22:44:00Z</dcterms:modified>
</cp:coreProperties>
</file>