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64" w:rsidRDefault="00991D64" w:rsidP="00A05B88">
      <w:pPr>
        <w:ind w:firstLine="0"/>
      </w:pPr>
      <w:bookmarkStart w:id="0" w:name="_GoBack"/>
      <w:bookmarkEnd w:id="0"/>
    </w:p>
    <w:p w:rsidR="00B43C0F" w:rsidRDefault="00991D64" w:rsidP="00991D64">
      <w:pPr>
        <w:pStyle w:val="NoSpacing"/>
      </w:pPr>
      <w:proofErr w:type="gramStart"/>
      <w:r>
        <w:t>2016</w:t>
      </w:r>
      <w:proofErr w:type="gramEnd"/>
      <w:r>
        <w:t xml:space="preserve"> Dr. Charalampous created an estate plan that established the Trust. He designated his sons, Conrad and Phillip, as his attorneys-in-fact, beneficiaries of the Trust, and successor trustees. </w:t>
      </w:r>
    </w:p>
    <w:p w:rsidR="00991D64" w:rsidRDefault="00B43C0F" w:rsidP="00991D64">
      <w:pPr>
        <w:pStyle w:val="NoSpacing"/>
      </w:pPr>
      <w:r>
        <w:t xml:space="preserve">2017 </w:t>
      </w:r>
      <w:r w:rsidR="00991D64">
        <w:t>Following a codicil in 2017, the Trust contained nearly all of Dr. Charalampous' estate, including both Texas and Oklahoma-based assets.</w:t>
      </w:r>
    </w:p>
    <w:p w:rsidR="00991D64" w:rsidRDefault="00991D64" w:rsidP="00991D64">
      <w:pPr>
        <w:pStyle w:val="NoSpacing"/>
      </w:pPr>
      <w:r>
        <w:t xml:space="preserve">2019-03-xx </w:t>
      </w:r>
      <w:r w:rsidRPr="00991D64">
        <w:t>Dr. Charalampous</w:t>
      </w:r>
      <w:r>
        <w:t xml:space="preserve"> </w:t>
      </w:r>
      <w:r w:rsidRPr="00991D64">
        <w:t>had a car acciden</w:t>
      </w:r>
      <w:r>
        <w:t>t and spent 5 days in hospital. During this hospital stay, Dr. Charalampous was diagnosed with and prescribed medication for dementia.</w:t>
      </w:r>
    </w:p>
    <w:p w:rsidR="00991D64" w:rsidRDefault="00991D64" w:rsidP="00991D64">
      <w:pPr>
        <w:pStyle w:val="NoSpacing"/>
      </w:pPr>
      <w:r>
        <w:t xml:space="preserve">2021-05-14 Conrad took his father to a psychiatrist, who diagnosed Dr. Charalampous with “moderate dementia, Alzheimer's type” and stated that he was “no longer competent to manage [his] </w:t>
      </w:r>
      <w:proofErr w:type="gramStart"/>
      <w:r>
        <w:t>finances[</w:t>
      </w:r>
      <w:proofErr w:type="gramEnd"/>
      <w:r>
        <w:t>.]”</w:t>
      </w:r>
    </w:p>
    <w:p w:rsidR="00991D64" w:rsidRDefault="00991D64" w:rsidP="00982641">
      <w:pPr>
        <w:pStyle w:val="NoSpacing"/>
      </w:pPr>
      <w:r>
        <w:t>2022-01</w:t>
      </w:r>
      <w:r w:rsidR="00982641">
        <w:t>-xx Defendant Lee and Dr. Charalampous visited Defendant Stephen Mendel at his office at The Mendel Law Firm for the first time.</w:t>
      </w:r>
      <w:r w:rsidR="00982641" w:rsidRPr="00982641">
        <w:t xml:space="preserve"> </w:t>
      </w:r>
      <w:r w:rsidR="00982641">
        <w:t>A few months later, Dr. Charalampous purportedly executed a new estate plan, which contrasted starkly from the plan he had republished via codicil five years earlier.</w:t>
      </w:r>
    </w:p>
    <w:p w:rsidR="00991D64" w:rsidRDefault="00991D64" w:rsidP="00A05B88">
      <w:pPr>
        <w:ind w:firstLine="0"/>
      </w:pPr>
    </w:p>
    <w:p w:rsidR="00D653E0" w:rsidRDefault="00A05B88" w:rsidP="00961AD2">
      <w:pPr>
        <w:pStyle w:val="Heading2"/>
      </w:pPr>
      <w:r w:rsidRPr="00E83C25">
        <w:rPr>
          <w:highlight w:val="yellow"/>
        </w:rPr>
        <w:t>2024-01-15</w:t>
      </w:r>
      <w:r>
        <w:t xml:space="preserve"> </w:t>
      </w:r>
      <w:proofErr w:type="spellStart"/>
      <w:r w:rsidR="00961AD2" w:rsidRPr="00A05B88">
        <w:t>Kanellos</w:t>
      </w:r>
      <w:proofErr w:type="spellEnd"/>
      <w:r w:rsidR="00961AD2" w:rsidRPr="00A05B88">
        <w:t xml:space="preserve"> D. Charalampous</w:t>
      </w:r>
      <w:r w:rsidR="00961AD2">
        <w:t xml:space="preserve"> </w:t>
      </w:r>
      <w:r w:rsidRPr="00A05B88">
        <w:t>died testate on January 15, 2024</w:t>
      </w:r>
    </w:p>
    <w:p w:rsidR="00A05B88" w:rsidRDefault="00A05B88" w:rsidP="00A05B88">
      <w:pPr>
        <w:pStyle w:val="Heading2"/>
      </w:pPr>
      <w:proofErr w:type="gramStart"/>
      <w:r w:rsidRPr="00A05B88">
        <w:t>USDC, Western District of Oklahoma</w:t>
      </w:r>
      <w:r>
        <w:t xml:space="preserve"> </w:t>
      </w:r>
      <w:r w:rsidRPr="00A05B88">
        <w:t>No.</w:t>
      </w:r>
      <w:proofErr w:type="gramEnd"/>
      <w:r w:rsidRPr="00A05B88">
        <w:t xml:space="preserve"> CIV-23-499-R</w:t>
      </w:r>
    </w:p>
    <w:p w:rsidR="00A722AA" w:rsidRDefault="00A05B88" w:rsidP="00A05B88">
      <w:pPr>
        <w:ind w:firstLine="0"/>
      </w:pPr>
      <w:proofErr w:type="gramStart"/>
      <w:r w:rsidRPr="00E83C25">
        <w:rPr>
          <w:highlight w:val="yellow"/>
        </w:rPr>
        <w:t>2024-02-06</w:t>
      </w:r>
      <w:r w:rsidRPr="00A05B88">
        <w:t xml:space="preserve"> No.</w:t>
      </w:r>
      <w:proofErr w:type="gramEnd"/>
      <w:r w:rsidRPr="00A05B88">
        <w:t xml:space="preserve"> CIV-23-499-R</w:t>
      </w:r>
      <w:r>
        <w:t xml:space="preserve"> Dismissed</w:t>
      </w:r>
    </w:p>
    <w:p w:rsidR="00991D64" w:rsidRDefault="00991D64" w:rsidP="00991D64">
      <w:pPr>
        <w:pStyle w:val="Heading2"/>
      </w:pPr>
      <w:r>
        <w:t>District Court of McClain County Oklahoma No. PB-2024-19</w:t>
      </w:r>
    </w:p>
    <w:p w:rsidR="00A722AA" w:rsidRDefault="00A05B88" w:rsidP="00A05B88">
      <w:pPr>
        <w:ind w:firstLine="0"/>
      </w:pPr>
      <w:proofErr w:type="gramStart"/>
      <w:r w:rsidRPr="00E83C25">
        <w:rPr>
          <w:highlight w:val="yellow"/>
        </w:rPr>
        <w:t>2024-02-09</w:t>
      </w:r>
      <w:proofErr w:type="gramEnd"/>
      <w:r>
        <w:t xml:space="preserve"> </w:t>
      </w:r>
      <w:r w:rsidRPr="00A05B88">
        <w:t>Constantine Charalampous</w:t>
      </w:r>
      <w:r>
        <w:t xml:space="preserve"> files father’s will for probate</w:t>
      </w:r>
    </w:p>
    <w:p w:rsidR="000D6149" w:rsidRDefault="000D6149" w:rsidP="00E83C25">
      <w:pPr>
        <w:pStyle w:val="Heading2"/>
        <w:shd w:val="clear" w:color="auto" w:fill="E7E6E6" w:themeFill="background2"/>
      </w:pPr>
      <w:r>
        <w:t>Harris County Probate Court Cause No. 4 Cause No. 412249-401</w:t>
      </w:r>
    </w:p>
    <w:p w:rsidR="000D6149" w:rsidRDefault="000D6149" w:rsidP="00E83C25">
      <w:pPr>
        <w:pStyle w:val="Heading2"/>
        <w:shd w:val="clear" w:color="auto" w:fill="E7E6E6" w:themeFill="background2"/>
      </w:pPr>
      <w:proofErr w:type="gramStart"/>
      <w:r w:rsidRPr="000D6149">
        <w:t>2024-02-28</w:t>
      </w:r>
      <w:proofErr w:type="gramEnd"/>
      <w:r>
        <w:t xml:space="preserve"> Mendel files an alleged</w:t>
      </w:r>
      <w:r w:rsidR="00E83C25">
        <w:t xml:space="preserve"> </w:t>
      </w:r>
      <w:hyperlink r:id="rId6" w:history="1">
        <w:r w:rsidRPr="000D6149">
          <w:rPr>
            <w:rStyle w:val="Hyperlink"/>
          </w:rPr>
          <w:t xml:space="preserve">Agreed </w:t>
        </w:r>
        <w:r w:rsidR="00E83C25" w:rsidRPr="00E83C25">
          <w:rPr>
            <w:rStyle w:val="Hyperlink"/>
          </w:rPr>
          <w:t xml:space="preserve">Emergency </w:t>
        </w:r>
        <w:r w:rsidRPr="000D6149">
          <w:rPr>
            <w:rStyle w:val="Hyperlink"/>
          </w:rPr>
          <w:t xml:space="preserve">Motion to Sell the </w:t>
        </w:r>
        <w:r w:rsidR="002E0A60">
          <w:rPr>
            <w:rStyle w:val="Hyperlink"/>
          </w:rPr>
          <w:t xml:space="preserve">Elmer H. </w:t>
        </w:r>
        <w:r w:rsidRPr="000D6149">
          <w:rPr>
            <w:rStyle w:val="Hyperlink"/>
          </w:rPr>
          <w:t>Brunsting Farm</w:t>
        </w:r>
      </w:hyperlink>
      <w:r w:rsidR="002E0A60">
        <w:rPr>
          <w:rStyle w:val="Hyperlink"/>
        </w:rPr>
        <w:t>!</w:t>
      </w:r>
    </w:p>
    <w:p w:rsidR="000D6149" w:rsidRDefault="00F311F0" w:rsidP="004501B9">
      <w:pPr>
        <w:pStyle w:val="NoSpacing"/>
      </w:pPr>
      <w:r w:rsidRPr="004501B9">
        <w:rPr>
          <w:highlight w:val="lightGray"/>
        </w:rPr>
        <w:t xml:space="preserve">Stephen Mendel filed the allegedly agreed upon order in 412249-401 on February 28, 2024 and showed up the following day attempting to argue his motion. </w:t>
      </w:r>
      <w:r w:rsidRPr="004501B9">
        <w:rPr>
          <w:highlight w:val="lightGray"/>
        </w:rPr>
        <w:lastRenderedPageBreak/>
        <w:t xml:space="preserve">However, </w:t>
      </w:r>
      <w:proofErr w:type="gramStart"/>
      <w:r w:rsidRPr="004501B9">
        <w:rPr>
          <w:highlight w:val="lightGray"/>
        </w:rPr>
        <w:t>Cause</w:t>
      </w:r>
      <w:proofErr w:type="gramEnd"/>
      <w:r w:rsidRPr="004501B9">
        <w:rPr>
          <w:highlight w:val="lightGray"/>
        </w:rPr>
        <w:t xml:space="preserve"> No. 412249-401 is in the 1</w:t>
      </w:r>
      <w:r w:rsidRPr="004501B9">
        <w:rPr>
          <w:highlight w:val="lightGray"/>
          <w:vertAlign w:val="superscript"/>
        </w:rPr>
        <w:t>st</w:t>
      </w:r>
      <w:r w:rsidRPr="004501B9">
        <w:rPr>
          <w:highlight w:val="lightGray"/>
        </w:rPr>
        <w:t xml:space="preserve"> District Court of Appeal and the “Status Conference” set for February 29, 2024 was in 412249-403 to which neither Mr. Mendel nor his client are a party</w:t>
      </w:r>
      <w:r w:rsidR="00385FD0" w:rsidRPr="004501B9">
        <w:rPr>
          <w:highlight w:val="lightGray"/>
        </w:rPr>
        <w:t xml:space="preserve">. The -403 case against the estate </w:t>
      </w:r>
      <w:r w:rsidR="004501B9" w:rsidRPr="004501B9">
        <w:rPr>
          <w:highlight w:val="lightGray"/>
        </w:rPr>
        <w:t>planners</w:t>
      </w:r>
      <w:r w:rsidR="00385FD0" w:rsidRPr="004501B9">
        <w:rPr>
          <w:highlight w:val="lightGray"/>
        </w:rPr>
        <w:t xml:space="preserve"> was filed in the Harris County District Court and then improperly transferred to the probate court without a pending probate. The -403 case has not had a plaintiff since the </w:t>
      </w:r>
      <w:hyperlink r:id="rId7" w:history="1">
        <w:r w:rsidR="00385FD0" w:rsidRPr="004501B9">
          <w:rPr>
            <w:rStyle w:val="Hyperlink"/>
            <w:highlight w:val="lightGray"/>
          </w:rPr>
          <w:t>Independent Executor resigned February 17, 2015</w:t>
        </w:r>
      </w:hyperlink>
      <w:r w:rsidR="00385FD0" w:rsidRPr="004501B9">
        <w:rPr>
          <w:highlight w:val="lightGray"/>
        </w:rPr>
        <w:t>.</w:t>
      </w:r>
    </w:p>
    <w:p w:rsidR="000D6149" w:rsidRDefault="000D6149" w:rsidP="000D6149">
      <w:pPr>
        <w:pStyle w:val="Heading2"/>
      </w:pPr>
      <w:r>
        <w:t xml:space="preserve">Harris County Probate Court No. W005968 </w:t>
      </w:r>
    </w:p>
    <w:p w:rsidR="000D6149" w:rsidRDefault="000D6149" w:rsidP="000D6149">
      <w:pPr>
        <w:pStyle w:val="NoSpacing"/>
      </w:pPr>
      <w:r w:rsidRPr="00E83C25">
        <w:rPr>
          <w:highlight w:val="yellow"/>
        </w:rPr>
        <w:t>2024-03-13</w:t>
      </w:r>
      <w:r w:rsidRPr="00A722AA">
        <w:tab/>
      </w:r>
      <w:r>
        <w:t xml:space="preserve">Mendel files </w:t>
      </w:r>
      <w:r w:rsidR="00E83C25" w:rsidRPr="00E83C25">
        <w:t>Charalampo</w:t>
      </w:r>
      <w:r w:rsidR="00E83C25">
        <w:t>u</w:t>
      </w:r>
      <w:r w:rsidR="00E83C25" w:rsidRPr="00E83C25">
        <w:t xml:space="preserve">s </w:t>
      </w:r>
      <w:r w:rsidRPr="00A722AA">
        <w:t>WILLS FOR SAFE KEEPING</w:t>
      </w:r>
      <w:r>
        <w:t xml:space="preserve"> </w:t>
      </w:r>
    </w:p>
    <w:p w:rsidR="000D6149" w:rsidRDefault="000D6149" w:rsidP="000D6149">
      <w:pPr>
        <w:pStyle w:val="NoSpacing"/>
      </w:pPr>
      <w:r w:rsidRPr="00E83C25">
        <w:rPr>
          <w:highlight w:val="yellow"/>
        </w:rPr>
        <w:t>2024-03-13</w:t>
      </w:r>
      <w:r w:rsidRPr="00A722AA">
        <w:tab/>
      </w:r>
      <w:r>
        <w:t xml:space="preserve">Mendel files </w:t>
      </w:r>
      <w:r w:rsidRPr="00A722AA">
        <w:t>Affidavit of Testator</w:t>
      </w:r>
      <w:r>
        <w:t xml:space="preserve"> </w:t>
      </w:r>
    </w:p>
    <w:p w:rsidR="000D6149" w:rsidRDefault="000D6149" w:rsidP="000D6149">
      <w:pPr>
        <w:pStyle w:val="NoSpacing"/>
      </w:pPr>
      <w:r w:rsidRPr="00E83C25">
        <w:rPr>
          <w:highlight w:val="yellow"/>
        </w:rPr>
        <w:t>2024-04-19</w:t>
      </w:r>
      <w:r w:rsidRPr="00A722AA">
        <w:tab/>
      </w:r>
      <w:r>
        <w:t xml:space="preserve">Mendel files </w:t>
      </w:r>
      <w:r w:rsidRPr="00A722AA">
        <w:t xml:space="preserve">Affidavit to Withdraw </w:t>
      </w:r>
      <w:r w:rsidR="00E83C25" w:rsidRPr="00E83C25">
        <w:t>Charalampo</w:t>
      </w:r>
      <w:r w:rsidR="00E83C25">
        <w:t>u</w:t>
      </w:r>
      <w:r w:rsidR="00E83C25" w:rsidRPr="00E83C25">
        <w:t xml:space="preserve">s </w:t>
      </w:r>
      <w:r w:rsidRPr="00A722AA">
        <w:t>Will for Safekeeping</w:t>
      </w:r>
    </w:p>
    <w:p w:rsidR="004501B9" w:rsidRPr="004501B9" w:rsidRDefault="004501B9" w:rsidP="004501B9">
      <w:pPr>
        <w:pStyle w:val="NoSpacing"/>
        <w:rPr>
          <w:highlight w:val="lightGray"/>
        </w:rPr>
      </w:pPr>
      <w:r w:rsidRPr="004501B9">
        <w:rPr>
          <w:highlight w:val="lightGray"/>
        </w:rPr>
        <w:t xml:space="preserve">2024-05-06 </w:t>
      </w:r>
      <w:proofErr w:type="gramStart"/>
      <w:r w:rsidRPr="004501B9">
        <w:rPr>
          <w:highlight w:val="lightGray"/>
        </w:rPr>
        <w:t>Cause</w:t>
      </w:r>
      <w:proofErr w:type="gramEnd"/>
      <w:r w:rsidRPr="004501B9">
        <w:rPr>
          <w:highlight w:val="lightGray"/>
        </w:rPr>
        <w:t xml:space="preserve"> No. 412249-401 </w:t>
      </w:r>
      <w:r>
        <w:rPr>
          <w:highlight w:val="lightGray"/>
        </w:rPr>
        <w:t xml:space="preserve">Mendel </w:t>
      </w:r>
      <w:r w:rsidRPr="004501B9">
        <w:rPr>
          <w:highlight w:val="lightGray"/>
        </w:rPr>
        <w:t>Agreed Motion to Disburse $26000</w:t>
      </w:r>
    </w:p>
    <w:p w:rsidR="00A722AA" w:rsidRPr="004501B9" w:rsidRDefault="004501B9" w:rsidP="004501B9">
      <w:pPr>
        <w:pStyle w:val="NoSpacing"/>
        <w:rPr>
          <w:highlight w:val="lightGray"/>
        </w:rPr>
      </w:pPr>
      <w:r w:rsidRPr="004501B9">
        <w:rPr>
          <w:highlight w:val="lightGray"/>
        </w:rPr>
        <w:t xml:space="preserve">2024-05-21 </w:t>
      </w:r>
      <w:proofErr w:type="gramStart"/>
      <w:r w:rsidRPr="004501B9">
        <w:rPr>
          <w:highlight w:val="lightGray"/>
        </w:rPr>
        <w:t>Cause</w:t>
      </w:r>
      <w:proofErr w:type="gramEnd"/>
      <w:r w:rsidRPr="004501B9">
        <w:rPr>
          <w:highlight w:val="lightGray"/>
        </w:rPr>
        <w:t xml:space="preserve"> No. 412249-401 Agreed Motion to Disburse $26000</w:t>
      </w:r>
    </w:p>
    <w:p w:rsidR="004501B9" w:rsidRDefault="004501B9" w:rsidP="004501B9">
      <w:pPr>
        <w:pStyle w:val="NoSpacing"/>
      </w:pPr>
      <w:r w:rsidRPr="004501B9">
        <w:rPr>
          <w:highlight w:val="lightGray"/>
        </w:rPr>
        <w:t xml:space="preserve">2024-06-03c Cause No. 412249-401 Brunsting &amp; </w:t>
      </w:r>
      <w:proofErr w:type="spellStart"/>
      <w:r w:rsidRPr="004501B9">
        <w:rPr>
          <w:highlight w:val="lightGray"/>
        </w:rPr>
        <w:t>Wissing</w:t>
      </w:r>
      <w:proofErr w:type="spellEnd"/>
      <w:r w:rsidRPr="004501B9">
        <w:rPr>
          <w:highlight w:val="lightGray"/>
        </w:rPr>
        <w:t xml:space="preserve"> R.E. Contract (</w:t>
      </w:r>
      <w:proofErr w:type="spellStart"/>
      <w:r w:rsidRPr="004501B9">
        <w:rPr>
          <w:highlight w:val="lightGray"/>
        </w:rPr>
        <w:t>Sgnd</w:t>
      </w:r>
      <w:proofErr w:type="spellEnd"/>
      <w:r w:rsidRPr="004501B9">
        <w:rPr>
          <w:highlight w:val="lightGray"/>
        </w:rPr>
        <w:t>) (4).pdf</w:t>
      </w:r>
      <w:r>
        <w:t xml:space="preserve"> </w:t>
      </w:r>
      <w:proofErr w:type="gramStart"/>
      <w:r w:rsidRPr="00B9791C">
        <w:rPr>
          <w:highlight w:val="red"/>
        </w:rPr>
        <w:t>This</w:t>
      </w:r>
      <w:proofErr w:type="gramEnd"/>
      <w:r w:rsidRPr="00B9791C">
        <w:rPr>
          <w:highlight w:val="red"/>
        </w:rPr>
        <w:t xml:space="preserve"> contract violates the injunction</w:t>
      </w:r>
    </w:p>
    <w:p w:rsidR="004501B9" w:rsidRDefault="004501B9" w:rsidP="004501B9">
      <w:pPr>
        <w:pStyle w:val="NoSpacing"/>
      </w:pPr>
    </w:p>
    <w:p w:rsidR="004501B9" w:rsidRPr="00B9791C" w:rsidRDefault="00B9791C" w:rsidP="004501B9">
      <w:pPr>
        <w:pStyle w:val="NoSpacing"/>
        <w:rPr>
          <w:highlight w:val="green"/>
        </w:rPr>
      </w:pPr>
      <w:r w:rsidRPr="00B9791C">
        <w:rPr>
          <w:highlight w:val="green"/>
        </w:rPr>
        <w:t>2024-06-06 1</w:t>
      </w:r>
      <w:r w:rsidRPr="00B9791C">
        <w:rPr>
          <w:highlight w:val="green"/>
          <w:vertAlign w:val="superscript"/>
        </w:rPr>
        <w:t>st</w:t>
      </w:r>
      <w:r w:rsidRPr="00B9791C">
        <w:rPr>
          <w:highlight w:val="green"/>
        </w:rPr>
        <w:t xml:space="preserve"> District Court of Appeals Houston No. </w:t>
      </w:r>
      <w:r w:rsidR="004501B9" w:rsidRPr="00B9791C">
        <w:rPr>
          <w:highlight w:val="green"/>
        </w:rPr>
        <w:t>01-23-00362-CV_ORDER DIST LETTER_FILECOPY</w:t>
      </w:r>
    </w:p>
    <w:p w:rsidR="004501B9" w:rsidRDefault="004501B9" w:rsidP="004501B9">
      <w:pPr>
        <w:pStyle w:val="NoSpacing"/>
      </w:pPr>
      <w:r w:rsidRPr="00B9791C">
        <w:rPr>
          <w:highlight w:val="green"/>
        </w:rPr>
        <w:t>2024-06-06 1</w:t>
      </w:r>
      <w:r w:rsidRPr="00B9791C">
        <w:rPr>
          <w:highlight w:val="green"/>
          <w:vertAlign w:val="superscript"/>
        </w:rPr>
        <w:t>st</w:t>
      </w:r>
      <w:r w:rsidRPr="00B9791C">
        <w:rPr>
          <w:highlight w:val="green"/>
        </w:rPr>
        <w:t xml:space="preserve"> District Court of Appeals Houston issues an Order for the Appellees to answer our supplemental brief on Appellate Jurisdiction01-23-00362-CV_ORDER ISSD 06062024</w:t>
      </w:r>
    </w:p>
    <w:p w:rsidR="007976F5" w:rsidRDefault="007976F5" w:rsidP="004501B9">
      <w:pPr>
        <w:pStyle w:val="NoSpacing"/>
      </w:pPr>
    </w:p>
    <w:p w:rsidR="00504D58" w:rsidRDefault="00504D58" w:rsidP="004501B9">
      <w:pPr>
        <w:pStyle w:val="NoSpacing"/>
      </w:pPr>
    </w:p>
    <w:p w:rsidR="00504D58" w:rsidRPr="004501B9" w:rsidRDefault="00504D58" w:rsidP="004501B9">
      <w:pPr>
        <w:pStyle w:val="NoSpacing"/>
      </w:pPr>
    </w:p>
    <w:sectPr w:rsidR="00504D58" w:rsidRPr="004501B9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AA"/>
    <w:rsid w:val="00003545"/>
    <w:rsid w:val="0002109F"/>
    <w:rsid w:val="00091071"/>
    <w:rsid w:val="000D0E94"/>
    <w:rsid w:val="000D6149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E0A60"/>
    <w:rsid w:val="002F6C12"/>
    <w:rsid w:val="00356066"/>
    <w:rsid w:val="00385FD0"/>
    <w:rsid w:val="003A6462"/>
    <w:rsid w:val="003F4B40"/>
    <w:rsid w:val="00424FE8"/>
    <w:rsid w:val="004501B9"/>
    <w:rsid w:val="00504D58"/>
    <w:rsid w:val="005157AC"/>
    <w:rsid w:val="0055091F"/>
    <w:rsid w:val="005B4D26"/>
    <w:rsid w:val="005C53EF"/>
    <w:rsid w:val="005E0485"/>
    <w:rsid w:val="00602E86"/>
    <w:rsid w:val="00644CA5"/>
    <w:rsid w:val="006A479E"/>
    <w:rsid w:val="006B3E57"/>
    <w:rsid w:val="007158F1"/>
    <w:rsid w:val="00721920"/>
    <w:rsid w:val="00727055"/>
    <w:rsid w:val="00756AA9"/>
    <w:rsid w:val="0079737C"/>
    <w:rsid w:val="007976F5"/>
    <w:rsid w:val="007B2354"/>
    <w:rsid w:val="007C1128"/>
    <w:rsid w:val="008303EB"/>
    <w:rsid w:val="00855E0E"/>
    <w:rsid w:val="008B060C"/>
    <w:rsid w:val="008B0BF5"/>
    <w:rsid w:val="00931B6E"/>
    <w:rsid w:val="00932191"/>
    <w:rsid w:val="00950776"/>
    <w:rsid w:val="00961AD2"/>
    <w:rsid w:val="00974001"/>
    <w:rsid w:val="00975538"/>
    <w:rsid w:val="00977F59"/>
    <w:rsid w:val="00982641"/>
    <w:rsid w:val="00991D64"/>
    <w:rsid w:val="009A3184"/>
    <w:rsid w:val="009A77A7"/>
    <w:rsid w:val="009C4B81"/>
    <w:rsid w:val="009D75C0"/>
    <w:rsid w:val="00A05B88"/>
    <w:rsid w:val="00A17B47"/>
    <w:rsid w:val="00A237F9"/>
    <w:rsid w:val="00A722AA"/>
    <w:rsid w:val="00A82FAD"/>
    <w:rsid w:val="00AB0B1E"/>
    <w:rsid w:val="00AC0531"/>
    <w:rsid w:val="00B02C6D"/>
    <w:rsid w:val="00B32522"/>
    <w:rsid w:val="00B43C0F"/>
    <w:rsid w:val="00B64FE7"/>
    <w:rsid w:val="00B67DE7"/>
    <w:rsid w:val="00B87F04"/>
    <w:rsid w:val="00B9791C"/>
    <w:rsid w:val="00C10E52"/>
    <w:rsid w:val="00C33529"/>
    <w:rsid w:val="00C41986"/>
    <w:rsid w:val="00C42C11"/>
    <w:rsid w:val="00C5599C"/>
    <w:rsid w:val="00C67045"/>
    <w:rsid w:val="00CB2AE0"/>
    <w:rsid w:val="00D46133"/>
    <w:rsid w:val="00D653E0"/>
    <w:rsid w:val="00D77E29"/>
    <w:rsid w:val="00DE5A41"/>
    <w:rsid w:val="00E65E37"/>
    <w:rsid w:val="00E83C25"/>
    <w:rsid w:val="00EB3472"/>
    <w:rsid w:val="00EE557C"/>
    <w:rsid w:val="00F205B1"/>
    <w:rsid w:val="00F311F0"/>
    <w:rsid w:val="00FA198A"/>
    <w:rsid w:val="00FA2E7E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33"/>
    <w:pPr>
      <w:spacing w:before="120" w:after="240" w:line="480" w:lineRule="auto"/>
      <w:ind w:firstLine="72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5B88"/>
    <w:pPr>
      <w:spacing w:line="240" w:lineRule="auto"/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5B88"/>
    <w:rPr>
      <w:rFonts w:ascii="Times New Roman" w:hAnsi="Times New Roman"/>
      <w:b/>
      <w:sz w:val="28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widowControl w:val="0"/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4501B9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widowControl w:val="0"/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33"/>
    <w:pPr>
      <w:spacing w:before="120" w:after="240" w:line="480" w:lineRule="auto"/>
      <w:ind w:firstLine="72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5B88"/>
    <w:pPr>
      <w:spacing w:line="240" w:lineRule="auto"/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5B88"/>
    <w:rPr>
      <w:rFonts w:ascii="Times New Roman" w:hAnsi="Times New Roman"/>
      <w:b/>
      <w:sz w:val="28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widowControl w:val="0"/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4501B9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widowControl w:val="0"/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batemafia.com/Brunsting/2015-02-19%20Case%20412248%20PBT-2015-57597%20Carl%20Resignation_Certifi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batemafia.com/Brunsting/2024-02-28%20Agrd%20Mtn%20to%20Sell%20Farm%20(flmrkd)%20(2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2</Pages>
  <Words>502</Words>
  <Characters>2588</Characters>
  <Application>Microsoft Office Word</Application>
  <DocSecurity>0</DocSecurity>
  <Lines>56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2024-01-15 Kanellos D. Charalampous died testate on January 15, 2024</vt:lpstr>
      <vt:lpstr>    USDC, Western District of Oklahoma No. CIV-23-499-R</vt:lpstr>
      <vt:lpstr>    District Court of McClain County Oklahoma No. PB-2024-19</vt:lpstr>
      <vt:lpstr>    Harris County Probate Court Cause No. 4 Cause No. 412249-401</vt:lpstr>
      <vt:lpstr>    2024-02-28 Mendel files an alleged Agreed Emergency Motion to Sell the Elmer H. </vt:lpstr>
      <vt:lpstr>    Harris County Probate Court No. W005968 </vt:lpstr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14</cp:revision>
  <cp:lastPrinted>2024-10-16T20:49:00Z</cp:lastPrinted>
  <dcterms:created xsi:type="dcterms:W3CDTF">2024-04-28T18:29:00Z</dcterms:created>
  <dcterms:modified xsi:type="dcterms:W3CDTF">2024-10-16T20:49:00Z</dcterms:modified>
</cp:coreProperties>
</file>